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32FF7" w14:textId="77777777" w:rsidR="00044FA6" w:rsidRPr="00DD10FE" w:rsidRDefault="00044FA6" w:rsidP="00044FA6">
      <w:pPr>
        <w:rPr>
          <w:b/>
          <w:sz w:val="24"/>
        </w:rPr>
      </w:pPr>
      <w:r>
        <w:rPr>
          <w:rFonts w:ascii="Helvetica" w:hAnsi="Helvetica" w:cs="Helvetica"/>
          <w:noProof/>
          <w:sz w:val="24"/>
        </w:rPr>
        <w:drawing>
          <wp:anchor distT="0" distB="0" distL="114300" distR="114300" simplePos="0" relativeHeight="251659264" behindDoc="0" locked="0" layoutInCell="1" allowOverlap="1" wp14:anchorId="4B0C1ACE" wp14:editId="2A6D3F35">
            <wp:simplePos x="0" y="0"/>
            <wp:positionH relativeFrom="column">
              <wp:posOffset>5423847</wp:posOffset>
            </wp:positionH>
            <wp:positionV relativeFrom="paragraph">
              <wp:posOffset>2037</wp:posOffset>
            </wp:positionV>
            <wp:extent cx="988800" cy="569727"/>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800" cy="5697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0FE">
        <w:rPr>
          <w:b/>
          <w:sz w:val="24"/>
        </w:rPr>
        <w:t xml:space="preserve">SCM </w:t>
      </w:r>
      <w:proofErr w:type="gramStart"/>
      <w:r w:rsidRPr="00DD10FE">
        <w:rPr>
          <w:b/>
          <w:sz w:val="24"/>
        </w:rPr>
        <w:t>500  Finance</w:t>
      </w:r>
      <w:proofErr w:type="gramEnd"/>
      <w:r w:rsidRPr="00DD10FE">
        <w:rPr>
          <w:b/>
          <w:sz w:val="24"/>
        </w:rPr>
        <w:t xml:space="preserve"> and Accounting for SCM</w:t>
      </w:r>
    </w:p>
    <w:p w14:paraId="28340C25" w14:textId="3DE12CD5" w:rsidR="00044FA6" w:rsidRPr="00DD10FE" w:rsidRDefault="00044FA6" w:rsidP="00044FA6">
      <w:pPr>
        <w:rPr>
          <w:b/>
          <w:sz w:val="24"/>
        </w:rPr>
      </w:pPr>
      <w:r>
        <w:rPr>
          <w:b/>
          <w:sz w:val="24"/>
        </w:rPr>
        <w:t>Final Exam</w:t>
      </w:r>
      <w:r w:rsidR="00587146">
        <w:rPr>
          <w:b/>
          <w:sz w:val="24"/>
        </w:rPr>
        <w:t xml:space="preserve"> – Part </w:t>
      </w:r>
      <w:r w:rsidR="00770AB7">
        <w:rPr>
          <w:b/>
          <w:sz w:val="24"/>
        </w:rPr>
        <w:t>1</w:t>
      </w:r>
    </w:p>
    <w:p w14:paraId="6FC2B331" w14:textId="132FB225" w:rsidR="00044FA6" w:rsidRPr="00DD10FE" w:rsidRDefault="00587146" w:rsidP="00044FA6">
      <w:pPr>
        <w:rPr>
          <w:sz w:val="24"/>
        </w:rPr>
      </w:pPr>
      <w:r>
        <w:rPr>
          <w:sz w:val="24"/>
        </w:rPr>
        <w:t>Summer 2018</w:t>
      </w:r>
    </w:p>
    <w:p w14:paraId="1B615125" w14:textId="77777777" w:rsidR="00044FA6" w:rsidRPr="00DD10FE" w:rsidRDefault="00044FA6" w:rsidP="00044FA6">
      <w:pPr>
        <w:rPr>
          <w:sz w:val="24"/>
        </w:rPr>
      </w:pPr>
    </w:p>
    <w:p w14:paraId="7F72B31B" w14:textId="77777777" w:rsidR="00044FA6" w:rsidRPr="00DD10FE" w:rsidRDefault="00044FA6" w:rsidP="00044FA6">
      <w:pPr>
        <w:rPr>
          <w:sz w:val="24"/>
        </w:rPr>
      </w:pPr>
    </w:p>
    <w:p w14:paraId="6E4E1BA0" w14:textId="3EA47E82" w:rsidR="00044FA6" w:rsidRPr="00DD10FE" w:rsidRDefault="00044FA6" w:rsidP="00044FA6">
      <w:pPr>
        <w:rPr>
          <w:sz w:val="24"/>
        </w:rPr>
      </w:pPr>
      <w:r w:rsidRPr="00DD10FE">
        <w:rPr>
          <w:b/>
          <w:sz w:val="24"/>
        </w:rPr>
        <w:t>PREFACE:</w:t>
      </w:r>
      <w:r w:rsidRPr="00DD10FE">
        <w:rPr>
          <w:sz w:val="24"/>
        </w:rPr>
        <w:t xml:space="preserve"> This exam consists of </w:t>
      </w:r>
      <w:r w:rsidR="00770AB7">
        <w:rPr>
          <w:sz w:val="24"/>
        </w:rPr>
        <w:t>3 problems on 5</w:t>
      </w:r>
      <w:r w:rsidRPr="00DD10FE">
        <w:rPr>
          <w:sz w:val="24"/>
        </w:rPr>
        <w:t xml:space="preserve"> pages (excluding this cover page).</w:t>
      </w:r>
    </w:p>
    <w:p w14:paraId="4586BD0A" w14:textId="77777777" w:rsidR="00044FA6" w:rsidRPr="00DD10FE" w:rsidRDefault="00044FA6" w:rsidP="00044FA6">
      <w:pPr>
        <w:rPr>
          <w:sz w:val="24"/>
        </w:rPr>
      </w:pPr>
    </w:p>
    <w:p w14:paraId="5D0F0278" w14:textId="77777777" w:rsidR="00044FA6" w:rsidRPr="00DD10FE" w:rsidRDefault="00044FA6" w:rsidP="00044FA6">
      <w:pPr>
        <w:rPr>
          <w:b/>
          <w:sz w:val="24"/>
        </w:rPr>
      </w:pPr>
      <w:r w:rsidRPr="00DD10FE">
        <w:rPr>
          <w:b/>
          <w:sz w:val="24"/>
        </w:rPr>
        <w:t>NOTES and INSTRUCTIONS:</w:t>
      </w:r>
    </w:p>
    <w:p w14:paraId="23DEADA2" w14:textId="77777777" w:rsidR="00044FA6" w:rsidRPr="00DD10FE" w:rsidRDefault="00044FA6" w:rsidP="00044FA6">
      <w:pPr>
        <w:rPr>
          <w:sz w:val="24"/>
        </w:rPr>
      </w:pPr>
    </w:p>
    <w:p w14:paraId="30B7D2E1" w14:textId="3DD84B0F" w:rsidR="00044FA6" w:rsidRDefault="00044FA6" w:rsidP="00044FA6">
      <w:pPr>
        <w:numPr>
          <w:ilvl w:val="0"/>
          <w:numId w:val="6"/>
        </w:numPr>
        <w:jc w:val="both"/>
        <w:rPr>
          <w:sz w:val="24"/>
        </w:rPr>
      </w:pPr>
      <w:r w:rsidRPr="00DD10FE">
        <w:rPr>
          <w:sz w:val="24"/>
        </w:rPr>
        <w:t xml:space="preserve">This exam is open book, open notes—but it is </w:t>
      </w:r>
      <w:r w:rsidRPr="00DD10FE">
        <w:rPr>
          <w:sz w:val="24"/>
          <w:u w:val="single"/>
        </w:rPr>
        <w:t>individual</w:t>
      </w:r>
      <w:r w:rsidRPr="00DD10FE">
        <w:rPr>
          <w:sz w:val="24"/>
        </w:rPr>
        <w:t>, not group work.  You may not communicate with any other individual—except the instructor</w:t>
      </w:r>
      <w:r w:rsidR="00770AB7">
        <w:rPr>
          <w:sz w:val="24"/>
        </w:rPr>
        <w:t xml:space="preserve"> or the TA</w:t>
      </w:r>
      <w:r w:rsidRPr="00DD10FE">
        <w:rPr>
          <w:sz w:val="24"/>
        </w:rPr>
        <w:t xml:space="preserve">—about material related to this course once you have opened and/or downloaded the exam.  Even after you have turned your exam in, you may not discuss it with anyone until the exam deadline has passed. </w:t>
      </w:r>
    </w:p>
    <w:p w14:paraId="1721CFF7" w14:textId="77777777" w:rsidR="00044FA6" w:rsidRDefault="00044FA6" w:rsidP="00044FA6">
      <w:pPr>
        <w:jc w:val="both"/>
        <w:rPr>
          <w:sz w:val="24"/>
        </w:rPr>
      </w:pPr>
    </w:p>
    <w:p w14:paraId="0734027D" w14:textId="77777777" w:rsidR="00044FA6" w:rsidRPr="00DD10FE" w:rsidRDefault="00044FA6" w:rsidP="00044FA6">
      <w:pPr>
        <w:numPr>
          <w:ilvl w:val="0"/>
          <w:numId w:val="6"/>
        </w:numPr>
        <w:jc w:val="both"/>
        <w:rPr>
          <w:sz w:val="24"/>
        </w:rPr>
      </w:pPr>
      <w:r>
        <w:rPr>
          <w:sz w:val="24"/>
        </w:rPr>
        <w:t>Point values are provided at the beginning of each part.</w:t>
      </w:r>
    </w:p>
    <w:p w14:paraId="71501B05" w14:textId="77777777" w:rsidR="00044FA6" w:rsidRPr="00DD10FE" w:rsidRDefault="00044FA6" w:rsidP="00044FA6">
      <w:pPr>
        <w:rPr>
          <w:sz w:val="24"/>
        </w:rPr>
      </w:pPr>
    </w:p>
    <w:p w14:paraId="29299610" w14:textId="08CF65E1" w:rsidR="00044FA6" w:rsidRPr="00DD10FE" w:rsidRDefault="00044FA6" w:rsidP="00044FA6">
      <w:pPr>
        <w:numPr>
          <w:ilvl w:val="0"/>
          <w:numId w:val="6"/>
        </w:numPr>
        <w:jc w:val="both"/>
        <w:rPr>
          <w:sz w:val="24"/>
        </w:rPr>
      </w:pPr>
      <w:r w:rsidRPr="00DD10FE">
        <w:rPr>
          <w:sz w:val="24"/>
        </w:rPr>
        <w:t xml:space="preserve">FORMATTING: Clearly label your answers to each of the questions.  There is no need to include the questions with your submitted answers. </w:t>
      </w:r>
      <w:r>
        <w:rPr>
          <w:sz w:val="24"/>
        </w:rPr>
        <w:t>There are no limits in terms of number of pages.</w:t>
      </w:r>
    </w:p>
    <w:p w14:paraId="3B6EB868" w14:textId="77777777" w:rsidR="00044FA6" w:rsidRPr="00DD10FE" w:rsidRDefault="00044FA6" w:rsidP="00044FA6">
      <w:pPr>
        <w:rPr>
          <w:sz w:val="24"/>
        </w:rPr>
      </w:pPr>
    </w:p>
    <w:p w14:paraId="21A54A65" w14:textId="1884311E" w:rsidR="00044FA6" w:rsidRPr="00DD10FE" w:rsidRDefault="00E94349" w:rsidP="00044FA6">
      <w:pPr>
        <w:numPr>
          <w:ilvl w:val="0"/>
          <w:numId w:val="6"/>
        </w:numPr>
        <w:jc w:val="both"/>
        <w:rPr>
          <w:sz w:val="24"/>
        </w:rPr>
      </w:pPr>
      <w:r>
        <w:rPr>
          <w:sz w:val="24"/>
          <w:u w:val="single"/>
        </w:rPr>
        <w:t>If possible, please submit your work o</w:t>
      </w:r>
      <w:r w:rsidR="00044FA6" w:rsidRPr="00DD10FE">
        <w:rPr>
          <w:sz w:val="24"/>
          <w:u w:val="single"/>
        </w:rPr>
        <w:t>n one pdf</w:t>
      </w:r>
      <w:r>
        <w:rPr>
          <w:sz w:val="24"/>
          <w:u w:val="single"/>
        </w:rPr>
        <w:t xml:space="preserve"> or word file</w:t>
      </w:r>
      <w:r w:rsidR="00044FA6" w:rsidRPr="00DD10FE">
        <w:rPr>
          <w:sz w:val="24"/>
        </w:rPr>
        <w:t xml:space="preserve">. This will facilitate the grading process. Provide numerical support for your answers whenever possible. Please be organized in your response. Partial credit will not be awarded if your work cannot be interpreted. </w:t>
      </w:r>
    </w:p>
    <w:p w14:paraId="5D23CBA6" w14:textId="77777777" w:rsidR="00044FA6" w:rsidRPr="00DD10FE" w:rsidRDefault="00044FA6" w:rsidP="00044FA6">
      <w:pPr>
        <w:pStyle w:val="ListParagraph"/>
        <w:rPr>
          <w:rFonts w:ascii="Calibri" w:hAnsi="Calibri"/>
        </w:rPr>
      </w:pPr>
    </w:p>
    <w:p w14:paraId="414879AB" w14:textId="40F1230C" w:rsidR="00044FA6" w:rsidRPr="00DD10FE" w:rsidRDefault="00044FA6" w:rsidP="00044FA6">
      <w:pPr>
        <w:numPr>
          <w:ilvl w:val="0"/>
          <w:numId w:val="6"/>
        </w:numPr>
        <w:jc w:val="both"/>
        <w:rPr>
          <w:sz w:val="24"/>
        </w:rPr>
      </w:pPr>
      <w:r w:rsidRPr="00DD10FE">
        <w:rPr>
          <w:sz w:val="24"/>
        </w:rPr>
        <w:t>Note that submitting a supporting excel spreadsheet will</w:t>
      </w:r>
      <w:r w:rsidR="00552FB2">
        <w:rPr>
          <w:sz w:val="24"/>
        </w:rPr>
        <w:t xml:space="preserve"> not be helpful. Grad</w:t>
      </w:r>
      <w:r w:rsidR="00770AB7">
        <w:rPr>
          <w:sz w:val="24"/>
        </w:rPr>
        <w:t xml:space="preserve">ers will not be looking at </w:t>
      </w:r>
      <w:r w:rsidR="00552FB2">
        <w:rPr>
          <w:sz w:val="24"/>
        </w:rPr>
        <w:t>excel formulas and will rely on whatever is presented on the face of your submitted exam</w:t>
      </w:r>
      <w:r w:rsidRPr="00DD10FE">
        <w:rPr>
          <w:sz w:val="24"/>
        </w:rPr>
        <w:t>.</w:t>
      </w:r>
    </w:p>
    <w:p w14:paraId="14707136" w14:textId="77777777" w:rsidR="00044FA6" w:rsidRPr="00DD10FE" w:rsidRDefault="00044FA6" w:rsidP="00044FA6">
      <w:pPr>
        <w:rPr>
          <w:sz w:val="24"/>
        </w:rPr>
      </w:pPr>
    </w:p>
    <w:p w14:paraId="38B3E129" w14:textId="77777777" w:rsidR="00044FA6" w:rsidRPr="00DD10FE" w:rsidRDefault="00044FA6" w:rsidP="00044FA6">
      <w:pPr>
        <w:numPr>
          <w:ilvl w:val="0"/>
          <w:numId w:val="6"/>
        </w:numPr>
        <w:jc w:val="both"/>
        <w:rPr>
          <w:sz w:val="24"/>
        </w:rPr>
      </w:pPr>
      <w:r w:rsidRPr="00DD10FE">
        <w:rPr>
          <w:sz w:val="24"/>
        </w:rPr>
        <w:t>In answering an essay question, you may outline your answer (e.g., using bullets).</w:t>
      </w:r>
    </w:p>
    <w:p w14:paraId="67D1B2BD" w14:textId="77777777" w:rsidR="00044FA6" w:rsidRPr="00DD10FE" w:rsidRDefault="00044FA6" w:rsidP="00044FA6">
      <w:pPr>
        <w:rPr>
          <w:sz w:val="24"/>
        </w:rPr>
      </w:pPr>
    </w:p>
    <w:p w14:paraId="72C2FC7C" w14:textId="5BB1B511" w:rsidR="00044FA6" w:rsidRPr="00DD10FE" w:rsidRDefault="00044FA6" w:rsidP="00044FA6">
      <w:pPr>
        <w:numPr>
          <w:ilvl w:val="0"/>
          <w:numId w:val="6"/>
        </w:numPr>
        <w:jc w:val="both"/>
        <w:rPr>
          <w:sz w:val="24"/>
        </w:rPr>
      </w:pPr>
      <w:r w:rsidRPr="00DD10FE">
        <w:rPr>
          <w:sz w:val="24"/>
        </w:rPr>
        <w:t xml:space="preserve">Please turn in your exam by submitting online via Canvas, with </w:t>
      </w:r>
      <w:r>
        <w:rPr>
          <w:sz w:val="24"/>
        </w:rPr>
        <w:t xml:space="preserve">the file containing </w:t>
      </w:r>
      <w:r w:rsidRPr="00DD10FE">
        <w:rPr>
          <w:sz w:val="24"/>
        </w:rPr>
        <w:t xml:space="preserve">your exam responses as an attachment. The </w:t>
      </w:r>
      <w:r w:rsidR="00770AB7">
        <w:rPr>
          <w:sz w:val="24"/>
        </w:rPr>
        <w:t>deadline is 11:59 p</w:t>
      </w:r>
      <w:r>
        <w:rPr>
          <w:sz w:val="24"/>
        </w:rPr>
        <w:t>m</w:t>
      </w:r>
      <w:r w:rsidRPr="00DD10FE">
        <w:rPr>
          <w:sz w:val="24"/>
        </w:rPr>
        <w:t xml:space="preserve"> on </w:t>
      </w:r>
      <w:r w:rsidR="00770AB7">
        <w:rPr>
          <w:b/>
          <w:sz w:val="24"/>
          <w:u w:val="single"/>
        </w:rPr>
        <w:t>Satur</w:t>
      </w:r>
      <w:r>
        <w:rPr>
          <w:b/>
          <w:sz w:val="24"/>
          <w:u w:val="single"/>
        </w:rPr>
        <w:t>da</w:t>
      </w:r>
      <w:r w:rsidRPr="00DD10FE">
        <w:rPr>
          <w:b/>
          <w:sz w:val="24"/>
          <w:u w:val="single"/>
        </w:rPr>
        <w:t xml:space="preserve">y, </w:t>
      </w:r>
      <w:r w:rsidR="002E3BED">
        <w:rPr>
          <w:b/>
          <w:sz w:val="24"/>
          <w:u w:val="single"/>
        </w:rPr>
        <w:t xml:space="preserve">August </w:t>
      </w:r>
      <w:r w:rsidR="00770AB7">
        <w:rPr>
          <w:b/>
          <w:sz w:val="24"/>
          <w:u w:val="single"/>
        </w:rPr>
        <w:t>18</w:t>
      </w:r>
      <w:r w:rsidRPr="00DD10FE">
        <w:rPr>
          <w:b/>
          <w:sz w:val="24"/>
          <w:u w:val="single"/>
        </w:rPr>
        <w:t>, 201</w:t>
      </w:r>
      <w:r w:rsidR="00770AB7">
        <w:rPr>
          <w:b/>
          <w:sz w:val="24"/>
          <w:u w:val="single"/>
        </w:rPr>
        <w:t>8</w:t>
      </w:r>
      <w:r w:rsidRPr="00DD10FE">
        <w:rPr>
          <w:sz w:val="24"/>
        </w:rPr>
        <w:t xml:space="preserve">.  </w:t>
      </w:r>
    </w:p>
    <w:p w14:paraId="3D5D1C9B" w14:textId="77777777" w:rsidR="00044FA6" w:rsidRPr="00DD10FE" w:rsidRDefault="00044FA6" w:rsidP="00044FA6">
      <w:pPr>
        <w:rPr>
          <w:sz w:val="24"/>
        </w:rPr>
      </w:pPr>
    </w:p>
    <w:p w14:paraId="381F2E04" w14:textId="77777777" w:rsidR="00044FA6" w:rsidRPr="00DD10FE" w:rsidRDefault="00044FA6" w:rsidP="00044FA6">
      <w:pPr>
        <w:numPr>
          <w:ilvl w:val="0"/>
          <w:numId w:val="6"/>
        </w:numPr>
        <w:jc w:val="both"/>
        <w:rPr>
          <w:sz w:val="24"/>
        </w:rPr>
      </w:pPr>
      <w:r w:rsidRPr="00DD10FE">
        <w:rPr>
          <w:sz w:val="24"/>
        </w:rPr>
        <w:t xml:space="preserve">Submission of your exam implies adherence to the following honor code statement: </w:t>
      </w:r>
      <w:r w:rsidRPr="00DD10FE">
        <w:rPr>
          <w:b/>
          <w:i/>
          <w:color w:val="0070C0"/>
          <w:sz w:val="24"/>
        </w:rPr>
        <w:t>“I have neither given nor received inappropriate aid on this work.  Nor have I observed any academic misconduct on the part of others pertaining to this work.”</w:t>
      </w:r>
    </w:p>
    <w:p w14:paraId="1F3522C7" w14:textId="77777777" w:rsidR="00044FA6" w:rsidRPr="00DD10FE" w:rsidRDefault="00044FA6" w:rsidP="00044FA6">
      <w:pPr>
        <w:rPr>
          <w:sz w:val="24"/>
        </w:rPr>
      </w:pPr>
    </w:p>
    <w:p w14:paraId="5483DF2B" w14:textId="77777777" w:rsidR="00044FA6" w:rsidRPr="00DD10FE" w:rsidRDefault="00044FA6" w:rsidP="00044FA6">
      <w:pPr>
        <w:numPr>
          <w:ilvl w:val="0"/>
          <w:numId w:val="6"/>
        </w:numPr>
        <w:jc w:val="both"/>
        <w:rPr>
          <w:sz w:val="24"/>
        </w:rPr>
      </w:pPr>
      <w:r w:rsidRPr="00DD10FE">
        <w:rPr>
          <w:sz w:val="24"/>
        </w:rPr>
        <w:t>Failure to follow instructions will result in point deduction penalties.</w:t>
      </w:r>
    </w:p>
    <w:p w14:paraId="62155B45" w14:textId="77777777" w:rsidR="00044FA6" w:rsidRDefault="00044FA6" w:rsidP="00044FA6">
      <w:pPr>
        <w:outlineLvl w:val="0"/>
        <w:rPr>
          <w:b/>
        </w:rPr>
        <w:sectPr w:rsidR="00044FA6" w:rsidSect="00044FA6">
          <w:footerReference w:type="even" r:id="rId8"/>
          <w:footerReference w:type="default" r:id="rId9"/>
          <w:footerReference w:type="first" r:id="rId10"/>
          <w:pgSz w:w="12240" w:h="15840"/>
          <w:pgMar w:top="1440" w:right="1080" w:bottom="1440" w:left="1080" w:header="720" w:footer="720" w:gutter="0"/>
          <w:cols w:space="720"/>
          <w:docGrid w:linePitch="360"/>
        </w:sectPr>
      </w:pPr>
    </w:p>
    <w:p w14:paraId="629A0FF4" w14:textId="6159CB8F" w:rsidR="00552FB2" w:rsidRDefault="00770AB7" w:rsidP="00552FB2">
      <w:r>
        <w:rPr>
          <w:b/>
        </w:rPr>
        <w:lastRenderedPageBreak/>
        <w:t>PROBLEM</w:t>
      </w:r>
      <w:r w:rsidR="00552FB2">
        <w:rPr>
          <w:b/>
        </w:rPr>
        <w:t xml:space="preserve"> I. </w:t>
      </w:r>
      <w:r>
        <w:rPr>
          <w:i/>
        </w:rPr>
        <w:t xml:space="preserve">(25 points) </w:t>
      </w:r>
      <w:proofErr w:type="spellStart"/>
      <w:r w:rsidR="00552FB2">
        <w:t>Ollivander</w:t>
      </w:r>
      <w:proofErr w:type="spellEnd"/>
      <w:r w:rsidR="00552FB2" w:rsidRPr="00030726">
        <w:t xml:space="preserve"> is a wholesale distributor supplying a wide range of </w:t>
      </w:r>
      <w:r w:rsidR="00552FB2">
        <w:t xml:space="preserve">magical </w:t>
      </w:r>
      <w:r w:rsidR="00552FB2" w:rsidRPr="00030726">
        <w:t xml:space="preserve">equipment </w:t>
      </w:r>
      <w:r w:rsidR="00552FB2">
        <w:t xml:space="preserve">and knick-knacks </w:t>
      </w:r>
      <w:r w:rsidR="00552FB2" w:rsidRPr="00030726">
        <w:t>to large chain stores. Th</w:t>
      </w:r>
      <w:r w:rsidR="00552FB2">
        <w:t>e company has a Games and Sports (G&amp;S) Depart</w:t>
      </w:r>
      <w:r w:rsidR="00552FB2" w:rsidRPr="00030726">
        <w:t xml:space="preserve">ment that is currently manufacturing </w:t>
      </w:r>
      <w:r w:rsidR="00552FB2">
        <w:t xml:space="preserve">fancy broomsticks used in the age-old game of Quidditch. </w:t>
      </w:r>
      <w:proofErr w:type="spellStart"/>
      <w:r w:rsidR="00552FB2">
        <w:t>Ollivander</w:t>
      </w:r>
      <w:proofErr w:type="spellEnd"/>
      <w:r w:rsidR="00552FB2" w:rsidRPr="00030726">
        <w:t xml:space="preserve"> is able to </w:t>
      </w:r>
      <w:r w:rsidR="00552FB2">
        <w:t>produce</w:t>
      </w:r>
      <w:r w:rsidR="00552FB2" w:rsidRPr="00030726">
        <w:t xml:space="preserve"> and sell 8,000 </w:t>
      </w:r>
      <w:r w:rsidR="00552FB2">
        <w:t>broomsticks</w:t>
      </w:r>
      <w:r w:rsidR="00552FB2" w:rsidRPr="00030726">
        <w:t xml:space="preserve"> annually</w:t>
      </w:r>
      <w:r w:rsidR="00552FB2">
        <w:t xml:space="preserve"> at $86 each,</w:t>
      </w:r>
      <w:r w:rsidR="00552FB2" w:rsidRPr="00030726">
        <w:t xml:space="preserve"> making full use of its direct</w:t>
      </w:r>
      <w:r w:rsidR="00552FB2">
        <w:t>-</w:t>
      </w:r>
      <w:r w:rsidR="00552FB2" w:rsidRPr="00030726">
        <w:t>labor capacity at available work stations.</w:t>
      </w:r>
      <w:r w:rsidR="00552FB2">
        <w:t xml:space="preserve"> </w:t>
      </w:r>
      <w:r w:rsidR="00552FB2" w:rsidRPr="00030726">
        <w:t xml:space="preserve">The </w:t>
      </w:r>
      <w:r w:rsidR="00552FB2">
        <w:t>unit</w:t>
      </w:r>
      <w:r w:rsidR="00552FB2" w:rsidRPr="00030726">
        <w:t xml:space="preserve"> costs</w:t>
      </w:r>
      <w:r w:rsidR="00552FB2">
        <w:t xml:space="preserve"> (at this level of production and sales)</w:t>
      </w:r>
      <w:r w:rsidR="00552FB2" w:rsidRPr="00030726">
        <w:t xml:space="preserve"> associated with </w:t>
      </w:r>
      <w:proofErr w:type="spellStart"/>
      <w:r w:rsidR="00552FB2">
        <w:t>Ollivander</w:t>
      </w:r>
      <w:r w:rsidR="00552FB2" w:rsidRPr="00030726">
        <w:t>’s</w:t>
      </w:r>
      <w:proofErr w:type="spellEnd"/>
      <w:r w:rsidR="00552FB2" w:rsidRPr="00030726">
        <w:t xml:space="preserve"> </w:t>
      </w:r>
      <w:r w:rsidR="00552FB2">
        <w:t>broomsticks</w:t>
      </w:r>
      <w:r w:rsidR="00552FB2" w:rsidRPr="00030726">
        <w:t xml:space="preserve"> are as follows:</w:t>
      </w:r>
    </w:p>
    <w:p w14:paraId="4B62EB57" w14:textId="77777777" w:rsidR="00552FB2" w:rsidRPr="00B91AED" w:rsidRDefault="00552FB2" w:rsidP="00552FB2">
      <w:pPr>
        <w:rPr>
          <w:sz w:val="8"/>
          <w:szCs w:val="8"/>
        </w:rPr>
      </w:pPr>
    </w:p>
    <w:p w14:paraId="2CEB516E" w14:textId="77777777" w:rsidR="00552FB2" w:rsidRPr="00226F0A" w:rsidRDefault="00552FB2" w:rsidP="00552FB2">
      <w:pPr>
        <w:tabs>
          <w:tab w:val="right" w:pos="6840"/>
          <w:tab w:val="right" w:pos="7920"/>
        </w:tabs>
        <w:ind w:left="2160"/>
      </w:pPr>
      <w:r w:rsidRPr="00226F0A">
        <w:t xml:space="preserve">Materials </w:t>
      </w:r>
      <w:r w:rsidRPr="00226F0A">
        <w:tab/>
        <w:t xml:space="preserve">$ 25.00 </w:t>
      </w:r>
    </w:p>
    <w:p w14:paraId="5A9FC738" w14:textId="77777777" w:rsidR="00552FB2" w:rsidRPr="00226F0A" w:rsidRDefault="00552FB2" w:rsidP="00552FB2">
      <w:pPr>
        <w:tabs>
          <w:tab w:val="right" w:pos="6840"/>
          <w:tab w:val="right" w:pos="7920"/>
        </w:tabs>
        <w:ind w:left="2160"/>
      </w:pPr>
      <w:r w:rsidRPr="00226F0A">
        <w:t xml:space="preserve">Direct labor ($15.00 per hour) </w:t>
      </w:r>
      <w:r w:rsidRPr="00226F0A">
        <w:tab/>
        <w:t xml:space="preserve">18.75 </w:t>
      </w:r>
    </w:p>
    <w:p w14:paraId="3EAA9C84" w14:textId="77777777" w:rsidR="00552FB2" w:rsidRPr="00226F0A" w:rsidRDefault="00552FB2" w:rsidP="00552FB2">
      <w:pPr>
        <w:tabs>
          <w:tab w:val="right" w:pos="6840"/>
          <w:tab w:val="right" w:pos="7920"/>
        </w:tabs>
        <w:ind w:left="2160"/>
      </w:pPr>
      <w:r w:rsidRPr="00226F0A">
        <w:t xml:space="preserve">Manufacturing </w:t>
      </w:r>
      <w:proofErr w:type="gramStart"/>
      <w:r w:rsidRPr="00226F0A">
        <w:t xml:space="preserve">overhead  </w:t>
      </w:r>
      <w:r w:rsidRPr="00226F0A">
        <w:tab/>
      </w:r>
      <w:proofErr w:type="gramEnd"/>
      <w:r w:rsidRPr="00226F0A">
        <w:t xml:space="preserve">12.50 </w:t>
      </w:r>
    </w:p>
    <w:p w14:paraId="32434062" w14:textId="77777777" w:rsidR="00552FB2" w:rsidRPr="00226F0A" w:rsidRDefault="00552FB2" w:rsidP="00552FB2">
      <w:pPr>
        <w:tabs>
          <w:tab w:val="right" w:pos="6840"/>
          <w:tab w:val="right" w:pos="7920"/>
        </w:tabs>
        <w:ind w:left="2160"/>
      </w:pPr>
      <w:r>
        <w:t>Selling and administrative costs</w:t>
      </w:r>
      <w:r w:rsidRPr="00226F0A">
        <w:t xml:space="preserve"> </w:t>
      </w:r>
      <w:r w:rsidRPr="00226F0A">
        <w:tab/>
        <w:t xml:space="preserve">   9.00  </w:t>
      </w:r>
    </w:p>
    <w:p w14:paraId="5909AD91" w14:textId="77777777" w:rsidR="00552FB2" w:rsidRPr="00B91AED" w:rsidRDefault="00552FB2" w:rsidP="00552FB2">
      <w:pPr>
        <w:rPr>
          <w:sz w:val="8"/>
          <w:szCs w:val="8"/>
        </w:rPr>
      </w:pPr>
    </w:p>
    <w:p w14:paraId="635475D4" w14:textId="77777777" w:rsidR="00552FB2" w:rsidRDefault="00552FB2" w:rsidP="00552FB2">
      <w:r w:rsidRPr="00030726">
        <w:t xml:space="preserve">In the </w:t>
      </w:r>
      <w:r>
        <w:t>G&amp;S</w:t>
      </w:r>
      <w:r w:rsidRPr="00030726">
        <w:t xml:space="preserve"> Department, </w:t>
      </w:r>
      <w:proofErr w:type="spellStart"/>
      <w:r>
        <w:t>Ollivander</w:t>
      </w:r>
      <w:proofErr w:type="spellEnd"/>
      <w:r w:rsidRPr="00030726">
        <w:t xml:space="preserve"> uses direct</w:t>
      </w:r>
      <w:r>
        <w:t>-</w:t>
      </w:r>
      <w:r w:rsidRPr="00030726">
        <w:t xml:space="preserve">labor hours as the application base for manufacturing overhead. Included in the manufacturing overhead for the current year is $50,000 of </w:t>
      </w:r>
      <w:proofErr w:type="spellStart"/>
      <w:r w:rsidRPr="00030726">
        <w:t>factorywide</w:t>
      </w:r>
      <w:proofErr w:type="spellEnd"/>
      <w:r w:rsidRPr="00030726">
        <w:t xml:space="preserve">, fixed manufacturing overhead. </w:t>
      </w:r>
      <w:r>
        <w:t>In addition, the selling and administration costs are fixed expenses allocated equally to each product</w:t>
      </w:r>
      <w:r w:rsidRPr="00030726">
        <w:t>.</w:t>
      </w:r>
    </w:p>
    <w:p w14:paraId="3A394445" w14:textId="77777777" w:rsidR="00552FB2" w:rsidRDefault="00552FB2" w:rsidP="00552FB2"/>
    <w:p w14:paraId="41FCE761" w14:textId="77777777" w:rsidR="00552FB2" w:rsidRDefault="00552FB2" w:rsidP="00552FB2">
      <w:pPr>
        <w:numPr>
          <w:ilvl w:val="0"/>
          <w:numId w:val="9"/>
        </w:numPr>
        <w:pBdr>
          <w:top w:val="single" w:sz="4" w:space="1" w:color="auto"/>
          <w:left w:val="single" w:sz="4" w:space="4" w:color="auto"/>
          <w:bottom w:val="single" w:sz="4" w:space="1" w:color="auto"/>
          <w:right w:val="single" w:sz="4" w:space="4" w:color="auto"/>
        </w:pBdr>
        <w:shd w:val="clear" w:color="auto" w:fill="E6E6E6"/>
      </w:pPr>
      <w:r>
        <w:t xml:space="preserve">What is the </w:t>
      </w:r>
      <w:proofErr w:type="spellStart"/>
      <w:r>
        <w:t>inventoriable</w:t>
      </w:r>
      <w:proofErr w:type="spellEnd"/>
      <w:r>
        <w:t xml:space="preserve"> cost per unit of each broomstick that </w:t>
      </w:r>
      <w:proofErr w:type="spellStart"/>
      <w:r>
        <w:t>Ollivander</w:t>
      </w:r>
      <w:proofErr w:type="spellEnd"/>
      <w:r>
        <w:t xml:space="preserve"> will record on its balance sheet?</w:t>
      </w:r>
    </w:p>
    <w:p w14:paraId="1E4545B0"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pPr>
    </w:p>
    <w:p w14:paraId="628F356C" w14:textId="77777777" w:rsidR="00552FB2" w:rsidRDefault="00552FB2" w:rsidP="00552FB2">
      <w:pPr>
        <w:numPr>
          <w:ilvl w:val="0"/>
          <w:numId w:val="9"/>
        </w:numPr>
        <w:pBdr>
          <w:top w:val="single" w:sz="4" w:space="1" w:color="auto"/>
          <w:left w:val="single" w:sz="4" w:space="4" w:color="auto"/>
          <w:bottom w:val="single" w:sz="4" w:space="1" w:color="auto"/>
          <w:right w:val="single" w:sz="4" w:space="4" w:color="auto"/>
        </w:pBdr>
        <w:shd w:val="clear" w:color="auto" w:fill="E6E6E6"/>
      </w:pPr>
      <w:r>
        <w:t xml:space="preserve">Determine </w:t>
      </w:r>
      <w:proofErr w:type="spellStart"/>
      <w:r>
        <w:t>Ollivander’s</w:t>
      </w:r>
      <w:proofErr w:type="spellEnd"/>
      <w:r>
        <w:t xml:space="preserve"> margin of safety at its current sales level.</w:t>
      </w:r>
    </w:p>
    <w:p w14:paraId="2B014AD3"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pPr>
    </w:p>
    <w:p w14:paraId="6BA04B47" w14:textId="77777777" w:rsidR="00552FB2" w:rsidRDefault="00552FB2" w:rsidP="00552FB2">
      <w:pPr>
        <w:numPr>
          <w:ilvl w:val="0"/>
          <w:numId w:val="9"/>
        </w:numPr>
        <w:pBdr>
          <w:top w:val="single" w:sz="4" w:space="1" w:color="auto"/>
          <w:left w:val="single" w:sz="4" w:space="4" w:color="auto"/>
          <w:bottom w:val="single" w:sz="4" w:space="1" w:color="auto"/>
          <w:right w:val="single" w:sz="4" w:space="4" w:color="auto"/>
        </w:pBdr>
        <w:shd w:val="clear" w:color="auto" w:fill="E6E6E6"/>
      </w:pPr>
      <w:r>
        <w:t xml:space="preserve">Production manager Gil </w:t>
      </w:r>
      <w:proofErr w:type="spellStart"/>
      <w:r>
        <w:t>Grindenwald</w:t>
      </w:r>
      <w:proofErr w:type="spellEnd"/>
      <w:r>
        <w:t xml:space="preserve"> recently received a proposal from Dolly Umbridge, a representative from an outside vendor of a new broomstick-making machine that has just been recently developed. The machine can be leased for $180,000 per year, and will significantly reduce the labor needed to manufacture each broomstick. After looking through the production costs of </w:t>
      </w:r>
      <w:proofErr w:type="spellStart"/>
      <w:r>
        <w:t>Ollivander</w:t>
      </w:r>
      <w:proofErr w:type="spellEnd"/>
      <w:r>
        <w:t>, Umbridge estimates that labor and variable overhead can be reduced by 80 percent if the machine were used to manufacture broomsticks. No other costs are expected to change. Would you recommend that Gil lease the new machine? Support your answer with both quantitative (i.e., compute the net benefit or cost of leasing the machine) and qualitative considerations.</w:t>
      </w:r>
    </w:p>
    <w:p w14:paraId="7F74DFB2" w14:textId="77777777" w:rsidR="00552FB2" w:rsidRDefault="00552FB2" w:rsidP="00552FB2"/>
    <w:p w14:paraId="41B6A813" w14:textId="4A1BD7BB" w:rsidR="00552FB2" w:rsidRDefault="00552FB2" w:rsidP="00552FB2">
      <w:r>
        <w:t xml:space="preserve">Refer to the original data, and assume from this point on that </w:t>
      </w:r>
      <w:proofErr w:type="spellStart"/>
      <w:r>
        <w:t>Grindenwald</w:t>
      </w:r>
      <w:proofErr w:type="spellEnd"/>
      <w:r>
        <w:t xml:space="preserve"> declines Umbridge’s offer and decides to stick to </w:t>
      </w:r>
      <w:proofErr w:type="spellStart"/>
      <w:r>
        <w:t>Ollivander’s</w:t>
      </w:r>
      <w:proofErr w:type="spellEnd"/>
      <w:r>
        <w:t xml:space="preserve"> original manufacturing process. </w:t>
      </w:r>
      <w:r w:rsidRPr="00030726">
        <w:t xml:space="preserve">Because </w:t>
      </w:r>
      <w:proofErr w:type="spellStart"/>
      <w:r>
        <w:t>Ollivander</w:t>
      </w:r>
      <w:r w:rsidRPr="00030726">
        <w:t>’s</w:t>
      </w:r>
      <w:proofErr w:type="spellEnd"/>
      <w:r w:rsidRPr="00030726">
        <w:t xml:space="preserve"> sales manager believes the firm could sell </w:t>
      </w:r>
      <w:r>
        <w:t>a maximum of 9,000 broomsticks if it had suffi</w:t>
      </w:r>
      <w:r w:rsidRPr="00030726">
        <w:t xml:space="preserve">cient manufacturing capacity, the company has looked into the possibility of purchasing the </w:t>
      </w:r>
      <w:r>
        <w:t>broomsticks</w:t>
      </w:r>
      <w:r w:rsidRPr="00030726">
        <w:t xml:space="preserve"> for distribution. </w:t>
      </w:r>
      <w:proofErr w:type="spellStart"/>
      <w:r>
        <w:t>Gregorovitch</w:t>
      </w:r>
      <w:proofErr w:type="spellEnd"/>
      <w:r w:rsidRPr="00030726">
        <w:t xml:space="preserve"> </w:t>
      </w:r>
      <w:r>
        <w:t>Good</w:t>
      </w:r>
      <w:r w:rsidRPr="00030726">
        <w:t>s, a steady supplier of quality produ</w:t>
      </w:r>
      <w:r>
        <w:t>cts, would be able to provide up to</w:t>
      </w:r>
      <w:r w:rsidRPr="00030726">
        <w:t xml:space="preserve"> 9,000 </w:t>
      </w:r>
      <w:r>
        <w:t>broomsticks per year</w:t>
      </w:r>
      <w:r w:rsidR="00C30DF9">
        <w:t xml:space="preserve"> </w:t>
      </w:r>
      <w:r w:rsidR="00C30DF9" w:rsidRPr="00C30DF9">
        <w:rPr>
          <w:b/>
          <w:highlight w:val="yellow"/>
          <w:u w:val="single"/>
        </w:rPr>
        <w:t>at a cost of $60 per broomstick</w:t>
      </w:r>
      <w:bookmarkStart w:id="0" w:name="_GoBack"/>
      <w:bookmarkEnd w:id="0"/>
      <w:r>
        <w:t xml:space="preserve">. </w:t>
      </w:r>
      <w:proofErr w:type="spellStart"/>
      <w:r w:rsidRPr="00A075C0">
        <w:t>Gregorovitch</w:t>
      </w:r>
      <w:proofErr w:type="spellEnd"/>
      <w:r w:rsidRPr="00A075C0">
        <w:t xml:space="preserve"> will only accept an all-or-nothing contract (i.e., they will agree to provide </w:t>
      </w:r>
      <w:proofErr w:type="spellStart"/>
      <w:r w:rsidRPr="00A075C0">
        <w:t>Ollivander</w:t>
      </w:r>
      <w:proofErr w:type="spellEnd"/>
      <w:r w:rsidRPr="00A075C0">
        <w:t xml:space="preserve"> 9,000 units or none at all). </w:t>
      </w:r>
      <w:r>
        <w:t xml:space="preserve">The </w:t>
      </w:r>
      <w:r w:rsidRPr="00A075C0">
        <w:t>manufacturing overhead can be reduced by 40% if the facilities in the G&amp;S Department wer</w:t>
      </w:r>
      <w:r>
        <w:t xml:space="preserve">e no longer used to manufacture </w:t>
      </w:r>
      <w:r w:rsidRPr="00A075C0">
        <w:t>broomsticks; selling and administrative costs will, on the other hand, be unaffected.</w:t>
      </w:r>
      <w:r>
        <w:t xml:space="preserve"> </w:t>
      </w:r>
      <w:proofErr w:type="spellStart"/>
      <w:r>
        <w:t>Gregorovitch</w:t>
      </w:r>
      <w:proofErr w:type="spellEnd"/>
      <w:r>
        <w:t xml:space="preserve"> will deliver the broomsticks </w:t>
      </w:r>
      <w:r w:rsidRPr="00030726">
        <w:t xml:space="preserve">to </w:t>
      </w:r>
      <w:proofErr w:type="spellStart"/>
      <w:r>
        <w:t>Ollivander</w:t>
      </w:r>
      <w:r w:rsidRPr="00030726">
        <w:t>’s</w:t>
      </w:r>
      <w:proofErr w:type="spellEnd"/>
      <w:r w:rsidRPr="00030726">
        <w:t xml:space="preserve"> facility.</w:t>
      </w:r>
    </w:p>
    <w:p w14:paraId="175AB6D9" w14:textId="77777777" w:rsidR="00552FB2" w:rsidRDefault="00552FB2" w:rsidP="00552FB2"/>
    <w:p w14:paraId="0E25636C" w14:textId="77777777" w:rsidR="00552FB2" w:rsidRDefault="00552FB2" w:rsidP="00552FB2">
      <w:pPr>
        <w:numPr>
          <w:ilvl w:val="0"/>
          <w:numId w:val="9"/>
        </w:numPr>
        <w:pBdr>
          <w:top w:val="single" w:sz="4" w:space="1" w:color="auto"/>
          <w:left w:val="single" w:sz="4" w:space="4" w:color="auto"/>
          <w:bottom w:val="single" w:sz="4" w:space="1" w:color="auto"/>
          <w:right w:val="single" w:sz="4" w:space="4" w:color="auto"/>
        </w:pBdr>
        <w:shd w:val="clear" w:color="auto" w:fill="E6E6E6"/>
      </w:pPr>
      <w:r>
        <w:t xml:space="preserve">What is the maximum unit price </w:t>
      </w:r>
      <w:proofErr w:type="spellStart"/>
      <w:r>
        <w:t>Ollivander</w:t>
      </w:r>
      <w:proofErr w:type="spellEnd"/>
      <w:r>
        <w:t xml:space="preserve"> would be willing to pay </w:t>
      </w:r>
      <w:proofErr w:type="spellStart"/>
      <w:r>
        <w:t>Gregorovitch</w:t>
      </w:r>
      <w:proofErr w:type="spellEnd"/>
      <w:r>
        <w:t xml:space="preserve"> for each broomstick, again assuming that </w:t>
      </w:r>
      <w:proofErr w:type="spellStart"/>
      <w:r>
        <w:t>Gregorovitch</w:t>
      </w:r>
      <w:proofErr w:type="spellEnd"/>
      <w:r>
        <w:t xml:space="preserve"> will only accept an all-or-nothing contract?</w:t>
      </w:r>
    </w:p>
    <w:p w14:paraId="4B63EFBD"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pPr>
    </w:p>
    <w:p w14:paraId="53F106C4" w14:textId="77777777" w:rsidR="00552FB2" w:rsidRDefault="00552FB2" w:rsidP="00552FB2">
      <w:pPr>
        <w:numPr>
          <w:ilvl w:val="0"/>
          <w:numId w:val="9"/>
        </w:numPr>
        <w:pBdr>
          <w:top w:val="single" w:sz="4" w:space="1" w:color="auto"/>
          <w:left w:val="single" w:sz="4" w:space="4" w:color="auto"/>
          <w:bottom w:val="single" w:sz="4" w:space="1" w:color="auto"/>
          <w:right w:val="single" w:sz="4" w:space="4" w:color="auto"/>
        </w:pBdr>
        <w:shd w:val="clear" w:color="auto" w:fill="E6E6E6"/>
      </w:pPr>
      <w:r>
        <w:t xml:space="preserve">If, on the other hand, </w:t>
      </w:r>
      <w:proofErr w:type="spellStart"/>
      <w:r>
        <w:t>Gregorovitch</w:t>
      </w:r>
      <w:proofErr w:type="spellEnd"/>
      <w:r>
        <w:t xml:space="preserve"> will be willing to produce any number of broomsticks for </w:t>
      </w:r>
      <w:proofErr w:type="spellStart"/>
      <w:r>
        <w:t>Ollivander</w:t>
      </w:r>
      <w:proofErr w:type="spellEnd"/>
      <w:r>
        <w:t xml:space="preserve">, how many broomsticks should </w:t>
      </w:r>
      <w:proofErr w:type="spellStart"/>
      <w:r>
        <w:t>Ollivander</w:t>
      </w:r>
      <w:proofErr w:type="spellEnd"/>
      <w:r>
        <w:t xml:space="preserve"> produce and how many should it purchase to maximize profit? Determine total profit based on your recommendation.</w:t>
      </w:r>
    </w:p>
    <w:p w14:paraId="609D76A0" w14:textId="77777777" w:rsidR="00552FB2" w:rsidRDefault="00552FB2" w:rsidP="00552FB2"/>
    <w:p w14:paraId="13DCC7C5" w14:textId="77777777" w:rsidR="00552FB2" w:rsidRDefault="00552FB2" w:rsidP="00552FB2">
      <w:r>
        <w:t>In a company meeting, Grindelwald</w:t>
      </w:r>
      <w:r w:rsidRPr="00030726">
        <w:t xml:space="preserve"> </w:t>
      </w:r>
      <w:r>
        <w:t>proposed</w:t>
      </w:r>
      <w:r w:rsidRPr="00030726">
        <w:t xml:space="preserve"> to add a new product line.</w:t>
      </w:r>
      <w:r>
        <w:t xml:space="preserve"> He </w:t>
      </w:r>
      <w:r w:rsidRPr="00030726">
        <w:t xml:space="preserve">has </w:t>
      </w:r>
      <w:proofErr w:type="gramStart"/>
      <w:r w:rsidRPr="00030726">
        <w:t>come to the conclusion</w:t>
      </w:r>
      <w:proofErr w:type="gramEnd"/>
      <w:r w:rsidRPr="00030726">
        <w:t xml:space="preserve"> that the company could make better use of its </w:t>
      </w:r>
      <w:r>
        <w:t>G&amp;S</w:t>
      </w:r>
      <w:r w:rsidRPr="00030726">
        <w:t xml:space="preserve"> Department by manufacturing </w:t>
      </w:r>
      <w:r>
        <w:t>molded magic wands, which has been increasing in popularity</w:t>
      </w:r>
      <w:r w:rsidRPr="00030726">
        <w:t xml:space="preserve">. </w:t>
      </w:r>
      <w:r>
        <w:t>Grindelwald</w:t>
      </w:r>
      <w:r w:rsidRPr="00030726">
        <w:t xml:space="preserve"> has a market study that indicates an expanding market for </w:t>
      </w:r>
      <w:r>
        <w:t>wands</w:t>
      </w:r>
      <w:r w:rsidRPr="00030726">
        <w:t xml:space="preserve"> and a need for additional suppliers. </w:t>
      </w:r>
      <w:r>
        <w:t>Grindelwald</w:t>
      </w:r>
      <w:r w:rsidRPr="00030726">
        <w:t xml:space="preserve"> believes that </w:t>
      </w:r>
      <w:proofErr w:type="spellStart"/>
      <w:r>
        <w:t>Ollivander</w:t>
      </w:r>
      <w:proofErr w:type="spellEnd"/>
      <w:r>
        <w:t xml:space="preserve"> could easily sell 16</w:t>
      </w:r>
      <w:r w:rsidRPr="00030726">
        <w:t>,</w:t>
      </w:r>
      <w:r>
        <w:t>0</w:t>
      </w:r>
      <w:r w:rsidRPr="00030726">
        <w:t xml:space="preserve">00 </w:t>
      </w:r>
      <w:r>
        <w:t>wand</w:t>
      </w:r>
      <w:r w:rsidRPr="00030726">
        <w:t xml:space="preserve">s annually at a price of </w:t>
      </w:r>
      <w:r>
        <w:t>$</w:t>
      </w:r>
      <w:r w:rsidRPr="00030726">
        <w:t xml:space="preserve">45.00 per </w:t>
      </w:r>
      <w:r>
        <w:t>wand</w:t>
      </w:r>
      <w:r w:rsidRPr="00030726">
        <w:t>.</w:t>
      </w:r>
      <w:r>
        <w:t xml:space="preserve"> At this expected volume, he estimates the unit costs for producing each wand in the G&amp;S Department with the same facilities used for producing and distributing broomsticks below</w:t>
      </w:r>
      <w:r w:rsidRPr="00030726">
        <w:t>.</w:t>
      </w:r>
    </w:p>
    <w:p w14:paraId="17E89CC5" w14:textId="77777777" w:rsidR="00552FB2" w:rsidRPr="00B91AED" w:rsidRDefault="00552FB2" w:rsidP="00552FB2">
      <w:pPr>
        <w:rPr>
          <w:sz w:val="8"/>
          <w:szCs w:val="8"/>
        </w:rPr>
      </w:pPr>
    </w:p>
    <w:p w14:paraId="51D300FD" w14:textId="77777777" w:rsidR="00552FB2" w:rsidRDefault="00552FB2" w:rsidP="00552FB2">
      <w:pPr>
        <w:tabs>
          <w:tab w:val="right" w:pos="6840"/>
          <w:tab w:val="right" w:pos="7920"/>
        </w:tabs>
        <w:ind w:left="2160"/>
      </w:pPr>
      <w:proofErr w:type="gramStart"/>
      <w:r>
        <w:lastRenderedPageBreak/>
        <w:t>Materials</w:t>
      </w:r>
      <w:r w:rsidRPr="00030726">
        <w:t xml:space="preserve">  </w:t>
      </w:r>
      <w:r>
        <w:tab/>
      </w:r>
      <w:proofErr w:type="gramEnd"/>
      <w:r w:rsidRPr="00030726">
        <w:t>$</w:t>
      </w:r>
      <w:r>
        <w:t>17.0</w:t>
      </w:r>
      <w:r w:rsidRPr="00030726">
        <w:t xml:space="preserve">0 </w:t>
      </w:r>
    </w:p>
    <w:p w14:paraId="26D9D86E" w14:textId="77777777" w:rsidR="00552FB2" w:rsidRDefault="00552FB2" w:rsidP="00552FB2">
      <w:pPr>
        <w:tabs>
          <w:tab w:val="right" w:pos="6840"/>
          <w:tab w:val="right" w:pos="7920"/>
        </w:tabs>
        <w:ind w:left="2160"/>
      </w:pPr>
      <w:r w:rsidRPr="00030726">
        <w:t xml:space="preserve">Direct labor ($15.00 per hour) </w:t>
      </w:r>
      <w:r>
        <w:tab/>
      </w:r>
      <w:r w:rsidRPr="00030726">
        <w:t xml:space="preserve">7.50 </w:t>
      </w:r>
    </w:p>
    <w:p w14:paraId="0E50CABB" w14:textId="77777777" w:rsidR="00552FB2" w:rsidRDefault="00552FB2" w:rsidP="00552FB2">
      <w:pPr>
        <w:tabs>
          <w:tab w:val="right" w:pos="6840"/>
          <w:tab w:val="right" w:pos="7920"/>
        </w:tabs>
        <w:ind w:left="2160"/>
      </w:pPr>
      <w:r w:rsidRPr="00030726">
        <w:t xml:space="preserve">Manufacturing </w:t>
      </w:r>
      <w:proofErr w:type="gramStart"/>
      <w:r w:rsidRPr="00030726">
        <w:t xml:space="preserve">overhead  </w:t>
      </w:r>
      <w:r>
        <w:tab/>
      </w:r>
      <w:proofErr w:type="gramEnd"/>
      <w:r w:rsidRPr="00030726">
        <w:t xml:space="preserve">5.00 </w:t>
      </w:r>
    </w:p>
    <w:p w14:paraId="4C7E2872" w14:textId="77777777" w:rsidR="00552FB2" w:rsidRPr="00226F0A" w:rsidRDefault="00552FB2" w:rsidP="00552FB2">
      <w:pPr>
        <w:tabs>
          <w:tab w:val="right" w:pos="6840"/>
          <w:tab w:val="right" w:pos="7920"/>
        </w:tabs>
        <w:ind w:left="2160"/>
      </w:pPr>
      <w:r w:rsidRPr="00226F0A">
        <w:t xml:space="preserve">Selling and administrative </w:t>
      </w:r>
      <w:proofErr w:type="gramStart"/>
      <w:r w:rsidRPr="00226F0A">
        <w:t xml:space="preserve">cost  </w:t>
      </w:r>
      <w:r w:rsidRPr="00226F0A">
        <w:tab/>
      </w:r>
      <w:proofErr w:type="gramEnd"/>
      <w:r w:rsidRPr="00226F0A">
        <w:t xml:space="preserve">    4.50 </w:t>
      </w:r>
    </w:p>
    <w:p w14:paraId="1EE28651" w14:textId="77777777" w:rsidR="00552FB2" w:rsidRDefault="00552FB2" w:rsidP="00552FB2"/>
    <w:p w14:paraId="7347904A" w14:textId="77777777" w:rsidR="00552FB2" w:rsidRDefault="00552FB2" w:rsidP="00552FB2">
      <w:pPr>
        <w:numPr>
          <w:ilvl w:val="0"/>
          <w:numId w:val="9"/>
        </w:numPr>
        <w:pBdr>
          <w:top w:val="single" w:sz="4" w:space="1" w:color="auto"/>
          <w:left w:val="single" w:sz="4" w:space="4" w:color="auto"/>
          <w:bottom w:val="single" w:sz="4" w:space="1" w:color="auto"/>
          <w:right w:val="single" w:sz="4" w:space="4" w:color="auto"/>
        </w:pBdr>
        <w:shd w:val="clear" w:color="auto" w:fill="E6E6E6"/>
      </w:pPr>
      <w:r>
        <w:t xml:space="preserve">How many wands and broomsticks should be manufactured? How many broomsticks should be purchased? Support your answer and calculate the net incremental benefit of your recommendation over the status quo of selling 8,000 broomsticks. (Assume in this case that </w:t>
      </w:r>
      <w:proofErr w:type="spellStart"/>
      <w:r>
        <w:t>Gregorovitch</w:t>
      </w:r>
      <w:proofErr w:type="spellEnd"/>
      <w:r>
        <w:t xml:space="preserve"> agrees to manufacture however many broomsticks </w:t>
      </w:r>
      <w:proofErr w:type="spellStart"/>
      <w:r>
        <w:t>Ollivander</w:t>
      </w:r>
      <w:proofErr w:type="spellEnd"/>
      <w:r>
        <w:t xml:space="preserve"> would be willing to purchase.)</w:t>
      </w:r>
    </w:p>
    <w:p w14:paraId="1B774FEF"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pPr>
    </w:p>
    <w:p w14:paraId="4B4250C6" w14:textId="77777777" w:rsidR="00552FB2" w:rsidRDefault="00552FB2" w:rsidP="00552FB2">
      <w:pPr>
        <w:numPr>
          <w:ilvl w:val="0"/>
          <w:numId w:val="9"/>
        </w:numPr>
        <w:pBdr>
          <w:top w:val="single" w:sz="4" w:space="1" w:color="auto"/>
          <w:left w:val="single" w:sz="4" w:space="4" w:color="auto"/>
          <w:bottom w:val="single" w:sz="4" w:space="1" w:color="auto"/>
          <w:right w:val="single" w:sz="4" w:space="4" w:color="auto"/>
        </w:pBdr>
        <w:shd w:val="clear" w:color="auto" w:fill="E6E6E6"/>
      </w:pPr>
      <w:r>
        <w:t>Luna Lovegood, a cost accountant, has prepared a detailed analysis of the selling and administrative (S&amp;A) costs, and has found that these costs are not necessarily all fixed. Using monthly data on broomsticks, she ran a regression of S&amp;A costs on number of units sold. Results are shown below.</w:t>
      </w:r>
    </w:p>
    <w:p w14:paraId="4A21AAAC" w14:textId="77777777" w:rsidR="00552FB2" w:rsidRPr="00226F0A" w:rsidRDefault="00552FB2" w:rsidP="00552FB2">
      <w:pPr>
        <w:pBdr>
          <w:top w:val="single" w:sz="4" w:space="1" w:color="auto"/>
          <w:left w:val="single" w:sz="4" w:space="4" w:color="auto"/>
          <w:bottom w:val="single" w:sz="4" w:space="1" w:color="auto"/>
          <w:right w:val="single" w:sz="4" w:space="4" w:color="auto"/>
        </w:pBdr>
        <w:shd w:val="clear" w:color="auto" w:fill="E6E6E6"/>
        <w:rPr>
          <w:sz w:val="12"/>
          <w:szCs w:val="12"/>
        </w:rPr>
      </w:pPr>
    </w:p>
    <w:p w14:paraId="089D7429" w14:textId="77777777" w:rsidR="00552FB2" w:rsidRPr="006752D4" w:rsidRDefault="00552FB2" w:rsidP="00552FB2">
      <w:pPr>
        <w:pBdr>
          <w:top w:val="single" w:sz="4" w:space="1" w:color="auto"/>
          <w:left w:val="single" w:sz="4" w:space="4" w:color="auto"/>
          <w:bottom w:val="single" w:sz="4" w:space="1" w:color="auto"/>
          <w:right w:val="single" w:sz="4" w:space="4" w:color="auto"/>
        </w:pBdr>
        <w:shd w:val="clear" w:color="auto" w:fill="E6E6E6"/>
        <w:jc w:val="center"/>
      </w:pPr>
      <w:r w:rsidRPr="006752D4">
        <w:rPr>
          <w:noProof/>
        </w:rPr>
        <w:drawing>
          <wp:inline distT="0" distB="0" distL="0" distR="0" wp14:anchorId="57DD71E0" wp14:editId="65668925">
            <wp:extent cx="5144770" cy="13531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4770" cy="1353185"/>
                    </a:xfrm>
                    <a:prstGeom prst="rect">
                      <a:avLst/>
                    </a:prstGeom>
                    <a:noFill/>
                    <a:ln>
                      <a:noFill/>
                    </a:ln>
                  </pic:spPr>
                </pic:pic>
              </a:graphicData>
            </a:graphic>
          </wp:inline>
        </w:drawing>
      </w:r>
    </w:p>
    <w:p w14:paraId="1B7DFD0C" w14:textId="77777777" w:rsidR="00552FB2" w:rsidRPr="00226F0A" w:rsidRDefault="00552FB2" w:rsidP="00552FB2">
      <w:pPr>
        <w:pBdr>
          <w:top w:val="single" w:sz="4" w:space="1" w:color="auto"/>
          <w:left w:val="single" w:sz="4" w:space="4" w:color="auto"/>
          <w:bottom w:val="single" w:sz="4" w:space="1" w:color="auto"/>
          <w:right w:val="single" w:sz="4" w:space="4" w:color="auto"/>
        </w:pBdr>
        <w:shd w:val="clear" w:color="auto" w:fill="E6E6E6"/>
        <w:rPr>
          <w:sz w:val="12"/>
          <w:szCs w:val="12"/>
        </w:rPr>
      </w:pPr>
    </w:p>
    <w:p w14:paraId="4B617905"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ind w:firstLine="360"/>
        <w:rPr>
          <w:sz w:val="12"/>
          <w:szCs w:val="12"/>
        </w:rPr>
      </w:pPr>
      <w:r>
        <w:t>How will this new information change your answers to (8) above?</w:t>
      </w:r>
      <w:r w:rsidRPr="00226F0A">
        <w:rPr>
          <w:sz w:val="12"/>
          <w:szCs w:val="12"/>
        </w:rPr>
        <w:t xml:space="preserve"> </w:t>
      </w:r>
    </w:p>
    <w:p w14:paraId="756C8F7A"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pPr>
    </w:p>
    <w:p w14:paraId="60C93347" w14:textId="77777777" w:rsidR="00552FB2" w:rsidRDefault="00552FB2" w:rsidP="00552FB2">
      <w:pPr>
        <w:numPr>
          <w:ilvl w:val="0"/>
          <w:numId w:val="9"/>
        </w:numPr>
        <w:pBdr>
          <w:top w:val="single" w:sz="4" w:space="1" w:color="auto"/>
          <w:left w:val="single" w:sz="4" w:space="4" w:color="auto"/>
          <w:bottom w:val="single" w:sz="4" w:space="1" w:color="auto"/>
          <w:right w:val="single" w:sz="4" w:space="4" w:color="auto"/>
        </w:pBdr>
        <w:shd w:val="clear" w:color="auto" w:fill="E6E6E6"/>
      </w:pPr>
      <w:r>
        <w:t xml:space="preserve">What qualitative factors should the management of </w:t>
      </w:r>
      <w:proofErr w:type="spellStart"/>
      <w:r>
        <w:t>Ollivander</w:t>
      </w:r>
      <w:proofErr w:type="spellEnd"/>
      <w:r>
        <w:t xml:space="preserve"> consider in the decisions to use current facilities to produce wands?</w:t>
      </w:r>
    </w:p>
    <w:p w14:paraId="21C123A8" w14:textId="4581DE3A" w:rsidR="00552FB2" w:rsidRDefault="00552FB2" w:rsidP="00552FB2">
      <w:r>
        <w:br w:type="page"/>
      </w:r>
      <w:r w:rsidR="00770AB7">
        <w:rPr>
          <w:b/>
        </w:rPr>
        <w:lastRenderedPageBreak/>
        <w:t>PROBLEM</w:t>
      </w:r>
      <w:r>
        <w:rPr>
          <w:b/>
        </w:rPr>
        <w:t xml:space="preserve"> II. </w:t>
      </w:r>
      <w:r w:rsidR="00770AB7" w:rsidRPr="00770AB7">
        <w:rPr>
          <w:i/>
        </w:rPr>
        <w:t xml:space="preserve">(25 points) </w:t>
      </w:r>
      <w:r>
        <w:t>Robert (Bertie)</w:t>
      </w:r>
      <w:r w:rsidRPr="004A5B16">
        <w:t xml:space="preserve"> </w:t>
      </w:r>
      <w:r>
        <w:t>Botts</w:t>
      </w:r>
      <w:r w:rsidRPr="004A5B16">
        <w:t xml:space="preserve"> was worried. His company, </w:t>
      </w:r>
      <w:r>
        <w:t>Botts</w:t>
      </w:r>
      <w:r w:rsidRPr="004A5B16">
        <w:t xml:space="preserve"> Bottling, showed declining profits over the past several years despite an increase in revenues. With profits declining and revenues increasing, </w:t>
      </w:r>
      <w:r>
        <w:t>Botts</w:t>
      </w:r>
      <w:r w:rsidRPr="004A5B16">
        <w:t xml:space="preserve"> </w:t>
      </w:r>
      <w:r>
        <w:t>suspected</w:t>
      </w:r>
      <w:r w:rsidRPr="004A5B16">
        <w:t xml:space="preserve"> there must be a problem with costs.</w:t>
      </w:r>
    </w:p>
    <w:p w14:paraId="098196FC" w14:textId="77777777" w:rsidR="00552FB2" w:rsidRPr="00B91AED" w:rsidRDefault="00552FB2" w:rsidP="00552FB2">
      <w:pPr>
        <w:rPr>
          <w:sz w:val="8"/>
          <w:szCs w:val="8"/>
        </w:rPr>
      </w:pPr>
    </w:p>
    <w:p w14:paraId="4B8A08CE" w14:textId="77777777" w:rsidR="00552FB2" w:rsidRDefault="00552FB2" w:rsidP="00552FB2">
      <w:r>
        <w:t>Information about the company’s current products follows below.</w:t>
      </w:r>
    </w:p>
    <w:p w14:paraId="098096B7" w14:textId="77777777" w:rsidR="00552FB2" w:rsidRPr="00B91AED" w:rsidRDefault="00552FB2" w:rsidP="00552FB2">
      <w:pPr>
        <w:rPr>
          <w:sz w:val="8"/>
          <w:szCs w:val="8"/>
        </w:rPr>
      </w:pPr>
    </w:p>
    <w:p w14:paraId="25228FB9" w14:textId="77777777" w:rsidR="00552FB2" w:rsidRDefault="00552FB2" w:rsidP="00552FB2">
      <w:pPr>
        <w:tabs>
          <w:tab w:val="right" w:pos="4320"/>
          <w:tab w:val="right" w:pos="5520"/>
          <w:tab w:val="right" w:pos="6600"/>
          <w:tab w:val="right" w:pos="7680"/>
          <w:tab w:val="right" w:pos="8760"/>
        </w:tabs>
        <w:ind w:left="720"/>
      </w:pPr>
      <w:r>
        <w:tab/>
      </w:r>
      <w:r w:rsidRPr="00D65D4E">
        <w:rPr>
          <w:u w:val="single"/>
        </w:rPr>
        <w:t>Diet</w:t>
      </w:r>
      <w:r w:rsidRPr="004A5B16">
        <w:t xml:space="preserve"> </w:t>
      </w:r>
      <w:r>
        <w:tab/>
      </w:r>
      <w:r w:rsidRPr="00D65D4E">
        <w:rPr>
          <w:u w:val="single"/>
        </w:rPr>
        <w:t>Regular</w:t>
      </w:r>
      <w:r w:rsidRPr="004A5B16">
        <w:t xml:space="preserve"> </w:t>
      </w:r>
      <w:r>
        <w:tab/>
      </w:r>
      <w:r>
        <w:rPr>
          <w:u w:val="single"/>
        </w:rPr>
        <w:t>Mint</w:t>
      </w:r>
      <w:r w:rsidRPr="004A5B16">
        <w:t xml:space="preserve"> </w:t>
      </w:r>
      <w:r>
        <w:tab/>
      </w:r>
      <w:r>
        <w:rPr>
          <w:u w:val="single"/>
        </w:rPr>
        <w:t>Almond</w:t>
      </w:r>
      <w:r w:rsidRPr="004A5B16">
        <w:t xml:space="preserve"> </w:t>
      </w:r>
      <w:r>
        <w:tab/>
      </w:r>
      <w:r w:rsidRPr="00D65D4E">
        <w:rPr>
          <w:u w:val="single"/>
        </w:rPr>
        <w:t>Total</w:t>
      </w:r>
      <w:r w:rsidRPr="004A5B16">
        <w:t xml:space="preserve"> </w:t>
      </w:r>
    </w:p>
    <w:p w14:paraId="39F06A40" w14:textId="77777777" w:rsidR="00552FB2" w:rsidRDefault="00552FB2" w:rsidP="00552FB2">
      <w:pPr>
        <w:tabs>
          <w:tab w:val="right" w:pos="4320"/>
          <w:tab w:val="right" w:pos="5520"/>
          <w:tab w:val="right" w:pos="6600"/>
          <w:tab w:val="right" w:pos="7680"/>
          <w:tab w:val="right" w:pos="8760"/>
        </w:tabs>
        <w:ind w:left="360"/>
      </w:pPr>
      <w:r>
        <w:t>Direct m</w:t>
      </w:r>
      <w:r w:rsidRPr="004A5B16">
        <w:t xml:space="preserve">aterials </w:t>
      </w:r>
      <w:r>
        <w:tab/>
        <w:t>$</w:t>
      </w:r>
      <w:r w:rsidRPr="004A5B16">
        <w:t xml:space="preserve">25,000 </w:t>
      </w:r>
      <w:r>
        <w:tab/>
        <w:t>$</w:t>
      </w:r>
      <w:r w:rsidRPr="004A5B16">
        <w:t xml:space="preserve">20,000 </w:t>
      </w:r>
      <w:r>
        <w:tab/>
        <w:t>$</w:t>
      </w:r>
      <w:r w:rsidRPr="004A5B16">
        <w:t xml:space="preserve">4,680 </w:t>
      </w:r>
      <w:r>
        <w:tab/>
        <w:t>$</w:t>
      </w:r>
      <w:r w:rsidRPr="004A5B16">
        <w:t xml:space="preserve">550 </w:t>
      </w:r>
      <w:r>
        <w:tab/>
        <w:t>$</w:t>
      </w:r>
      <w:r w:rsidRPr="004A5B16">
        <w:t xml:space="preserve">50,230 </w:t>
      </w:r>
    </w:p>
    <w:p w14:paraId="5728DC03" w14:textId="7E35D8DD" w:rsidR="00552FB2" w:rsidRDefault="00552FB2" w:rsidP="00552FB2">
      <w:pPr>
        <w:tabs>
          <w:tab w:val="right" w:pos="4320"/>
          <w:tab w:val="right" w:pos="5520"/>
          <w:tab w:val="right" w:pos="6600"/>
          <w:tab w:val="right" w:pos="7680"/>
          <w:tab w:val="right" w:pos="8760"/>
        </w:tabs>
        <w:ind w:left="360"/>
      </w:pPr>
      <w:r w:rsidRPr="004A5B16">
        <w:t xml:space="preserve">Direct labor </w:t>
      </w:r>
      <w:r>
        <w:t>and fringe benefits</w:t>
      </w:r>
      <w:r>
        <w:tab/>
        <w:t>$14</w:t>
      </w:r>
      <w:r w:rsidRPr="004A5B16">
        <w:t xml:space="preserve">,000 </w:t>
      </w:r>
      <w:r>
        <w:tab/>
        <w:t>$11,2</w:t>
      </w:r>
      <w:r w:rsidRPr="004A5B16">
        <w:t xml:space="preserve">00 </w:t>
      </w:r>
      <w:r>
        <w:tab/>
        <w:t>$2,52</w:t>
      </w:r>
      <w:r w:rsidRPr="004A5B16">
        <w:t xml:space="preserve">0 </w:t>
      </w:r>
      <w:r>
        <w:tab/>
        <w:t>$28</w:t>
      </w:r>
      <w:r w:rsidRPr="004A5B16">
        <w:t xml:space="preserve">0 </w:t>
      </w:r>
      <w:r>
        <w:tab/>
        <w:t>$28</w:t>
      </w:r>
      <w:r w:rsidRPr="004A5B16">
        <w:t xml:space="preserve">,000 </w:t>
      </w:r>
    </w:p>
    <w:p w14:paraId="24E4FE9C" w14:textId="77777777" w:rsidR="00552FB2" w:rsidRDefault="00552FB2" w:rsidP="00552FB2">
      <w:pPr>
        <w:tabs>
          <w:tab w:val="right" w:pos="4320"/>
          <w:tab w:val="right" w:pos="5520"/>
          <w:tab w:val="right" w:pos="6600"/>
          <w:tab w:val="right" w:pos="7680"/>
          <w:tab w:val="right" w:pos="8760"/>
        </w:tabs>
        <w:ind w:left="360"/>
      </w:pPr>
      <w:r w:rsidRPr="004A5B16">
        <w:t xml:space="preserve">Volume </w:t>
      </w:r>
      <w:r>
        <w:tab/>
      </w:r>
      <w:r w:rsidRPr="004A5B16">
        <w:t xml:space="preserve">50,000 </w:t>
      </w:r>
      <w:r>
        <w:tab/>
      </w:r>
      <w:r w:rsidRPr="004A5B16">
        <w:t xml:space="preserve">40,000 </w:t>
      </w:r>
      <w:r>
        <w:tab/>
      </w:r>
      <w:r w:rsidRPr="004A5B16">
        <w:t xml:space="preserve">9,000 </w:t>
      </w:r>
      <w:r>
        <w:tab/>
      </w:r>
      <w:r w:rsidRPr="004A5B16">
        <w:t xml:space="preserve">1,000 </w:t>
      </w:r>
      <w:r>
        <w:tab/>
      </w:r>
      <w:r w:rsidRPr="004A5B16">
        <w:t xml:space="preserve">100,000 </w:t>
      </w:r>
    </w:p>
    <w:p w14:paraId="0008749A" w14:textId="77777777" w:rsidR="00552FB2" w:rsidRDefault="00552FB2" w:rsidP="00552FB2">
      <w:pPr>
        <w:tabs>
          <w:tab w:val="right" w:pos="4320"/>
          <w:tab w:val="right" w:pos="5520"/>
          <w:tab w:val="right" w:pos="6600"/>
          <w:tab w:val="right" w:pos="7680"/>
          <w:tab w:val="right" w:pos="8760"/>
        </w:tabs>
        <w:ind w:left="360"/>
      </w:pPr>
      <w:r w:rsidRPr="004A5B16">
        <w:t xml:space="preserve">Unit price </w:t>
      </w:r>
      <w:r>
        <w:tab/>
      </w:r>
      <w:r w:rsidRPr="004A5B16">
        <w:t>$ 1</w:t>
      </w:r>
      <w:r>
        <w:t>.</w:t>
      </w:r>
      <w:r w:rsidRPr="004A5B16">
        <w:t xml:space="preserve">50 </w:t>
      </w:r>
      <w:r>
        <w:tab/>
      </w:r>
      <w:r w:rsidRPr="004A5B16">
        <w:t>$ 1</w:t>
      </w:r>
      <w:r>
        <w:t>.</w:t>
      </w:r>
      <w:r w:rsidRPr="004A5B16">
        <w:t xml:space="preserve">50 </w:t>
      </w:r>
      <w:r>
        <w:tab/>
      </w:r>
      <w:r w:rsidRPr="004A5B16">
        <w:t>$ 1</w:t>
      </w:r>
      <w:r>
        <w:t>.</w:t>
      </w:r>
      <w:r w:rsidRPr="004A5B16">
        <w:t xml:space="preserve">55 </w:t>
      </w:r>
      <w:r>
        <w:tab/>
      </w:r>
      <w:r w:rsidRPr="004A5B16">
        <w:t>$ 1</w:t>
      </w:r>
      <w:r>
        <w:t>.</w:t>
      </w:r>
      <w:r w:rsidRPr="004A5B16">
        <w:t>65</w:t>
      </w:r>
    </w:p>
    <w:p w14:paraId="5F6DE7D3" w14:textId="77777777" w:rsidR="00552FB2" w:rsidRPr="00664560" w:rsidRDefault="00552FB2" w:rsidP="00552FB2">
      <w:pPr>
        <w:tabs>
          <w:tab w:val="right" w:pos="4320"/>
          <w:tab w:val="right" w:pos="5520"/>
          <w:tab w:val="right" w:pos="6600"/>
          <w:tab w:val="right" w:pos="7680"/>
          <w:tab w:val="right" w:pos="8760"/>
        </w:tabs>
        <w:ind w:left="360"/>
        <w:rPr>
          <w:sz w:val="6"/>
          <w:szCs w:val="6"/>
        </w:rPr>
      </w:pPr>
    </w:p>
    <w:p w14:paraId="7E51538D" w14:textId="77777777" w:rsidR="00552FB2" w:rsidRPr="00664560" w:rsidRDefault="00552FB2" w:rsidP="00552FB2">
      <w:pPr>
        <w:rPr>
          <w:sz w:val="16"/>
          <w:szCs w:val="16"/>
        </w:rPr>
      </w:pPr>
    </w:p>
    <w:p w14:paraId="10FF5371" w14:textId="77777777" w:rsidR="00552FB2" w:rsidRDefault="00552FB2" w:rsidP="00552FB2">
      <w:r>
        <w:t>Botts</w:t>
      </w:r>
      <w:r w:rsidRPr="004A5B16">
        <w:t xml:space="preserve"> sent an e-mail to his executive team under the subject heading, “How do we get </w:t>
      </w:r>
      <w:r>
        <w:t>Botts</w:t>
      </w:r>
      <w:r w:rsidRPr="004A5B16">
        <w:t xml:space="preserve"> Bottling back on track?” Meeting in </w:t>
      </w:r>
      <w:r>
        <w:t>Bertie</w:t>
      </w:r>
      <w:r w:rsidRPr="004A5B16">
        <w:t xml:space="preserve">’s spacious office, the team began brainstorming solutions to the declining profits problem. Some members of the team wanted to add products. (These were marketing people.) Some wanted to fire the least efficient workers. (These were finance people.) Some wanted to empower the workers. (These people worked in the Human Resources Department.) And some people wanted to install a new computer system. (It should be obvious who these people were.) </w:t>
      </w:r>
      <w:r>
        <w:t>Botts</w:t>
      </w:r>
      <w:r w:rsidRPr="004A5B16">
        <w:t xml:space="preserve"> listened patiently. When all participants had made their cases, </w:t>
      </w:r>
      <w:r>
        <w:t>Botts</w:t>
      </w:r>
      <w:r w:rsidRPr="004A5B16">
        <w:t xml:space="preserve"> said, “We made money when we were a smaller, simpler company. We have grown, added new product lines, and added new products to old product lines. Now we are going downhill. What’s wrong with this picture?</w:t>
      </w:r>
      <w:r>
        <w:t xml:space="preserve"> What should we be doing?” </w:t>
      </w:r>
      <w:r w:rsidRPr="004A5B16">
        <w:t xml:space="preserve">The room was silent for a moment, then everybody started talking at once. Nobody could see any </w:t>
      </w:r>
      <w:r>
        <w:t xml:space="preserve">actionable </w:t>
      </w:r>
      <w:r w:rsidRPr="004A5B16">
        <w:t xml:space="preserve">problems based on the data in the report, but all made suggestions to </w:t>
      </w:r>
      <w:r>
        <w:t>Botts</w:t>
      </w:r>
      <w:r w:rsidRPr="004A5B16">
        <w:t xml:space="preserve"> ranging from “add another cola product” to “cut costs across the board” to “we need a new computer system so that managers can get this information more quickly.” A not-so-patient </w:t>
      </w:r>
      <w:r>
        <w:t>Botts</w:t>
      </w:r>
      <w:r w:rsidRPr="004A5B16">
        <w:t xml:space="preserve"> stopped the discussion abruptly and adjourned the meeting. </w:t>
      </w:r>
    </w:p>
    <w:p w14:paraId="2E30DC69" w14:textId="77777777" w:rsidR="00552FB2" w:rsidRPr="00B91AED" w:rsidRDefault="00552FB2" w:rsidP="00552FB2">
      <w:pPr>
        <w:rPr>
          <w:sz w:val="8"/>
          <w:szCs w:val="8"/>
        </w:rPr>
      </w:pPr>
    </w:p>
    <w:p w14:paraId="23847120" w14:textId="45056C00" w:rsidR="00552FB2" w:rsidRDefault="00552FB2" w:rsidP="00552FB2">
      <w:r w:rsidRPr="004A5B16">
        <w:t xml:space="preserve">He then turned to </w:t>
      </w:r>
      <w:r>
        <w:t xml:space="preserve">Helga Hufflepuff, the accountant, </w:t>
      </w:r>
      <w:r w:rsidRPr="004A5B16">
        <w:t xml:space="preserve">and said, “I am suspicious of these cost data, </w:t>
      </w:r>
      <w:r>
        <w:t>Helga</w:t>
      </w:r>
      <w:r w:rsidRPr="004A5B16">
        <w:t>. Here we are assigning indirec</w:t>
      </w:r>
      <w:r>
        <w:t>t costs to these products using a rate calculated on the basis of direct labor costs</w:t>
      </w:r>
      <w:r w:rsidRPr="004A5B16">
        <w:t xml:space="preserve">. I really wonder whether that rate is accurate for all products. I want you to dig into the indirect cost data, figure out what drives those costs, and see whether you can give me more accurate cost numbers for these products.” </w:t>
      </w:r>
      <w:r>
        <w:t>An investigation of the</w:t>
      </w:r>
      <w:r w:rsidRPr="004A5B16">
        <w:t xml:space="preserve"> accounting records </w:t>
      </w:r>
      <w:r>
        <w:t>yielded the following</w:t>
      </w:r>
      <w:r w:rsidRPr="004A5B16">
        <w:t xml:space="preserve"> breakdown of indirect costs. </w:t>
      </w:r>
    </w:p>
    <w:p w14:paraId="2AF4AF52" w14:textId="77777777" w:rsidR="00552FB2" w:rsidRPr="00B91AED" w:rsidRDefault="00552FB2" w:rsidP="00552FB2">
      <w:pPr>
        <w:rPr>
          <w:sz w:val="8"/>
          <w:szCs w:val="8"/>
        </w:rPr>
      </w:pPr>
    </w:p>
    <w:p w14:paraId="07F69656" w14:textId="71199933" w:rsidR="00552FB2" w:rsidRDefault="00552FB2" w:rsidP="00552FB2">
      <w:pPr>
        <w:tabs>
          <w:tab w:val="right" w:pos="7200"/>
        </w:tabs>
        <w:ind w:left="2520"/>
      </w:pPr>
      <w:r w:rsidRPr="004A5B16">
        <w:t xml:space="preserve">Indirect labor </w:t>
      </w:r>
      <w:r>
        <w:t>and fringe benefits</w:t>
      </w:r>
      <w:r>
        <w:tab/>
      </w:r>
      <w:r w:rsidRPr="004A5B16">
        <w:t>$ 2</w:t>
      </w:r>
      <w:r>
        <w:t>8</w:t>
      </w:r>
      <w:r w:rsidRPr="004A5B16">
        <w:t xml:space="preserve">,000 </w:t>
      </w:r>
    </w:p>
    <w:p w14:paraId="19F227E7" w14:textId="77777777" w:rsidR="00552FB2" w:rsidRDefault="00552FB2" w:rsidP="00552FB2">
      <w:pPr>
        <w:tabs>
          <w:tab w:val="right" w:pos="7200"/>
        </w:tabs>
        <w:ind w:left="2520"/>
      </w:pPr>
      <w:r w:rsidRPr="004A5B16">
        <w:t xml:space="preserve">Information technology </w:t>
      </w:r>
      <w:r>
        <w:tab/>
      </w:r>
      <w:r w:rsidRPr="004A5B16">
        <w:t xml:space="preserve">10,000 </w:t>
      </w:r>
    </w:p>
    <w:p w14:paraId="79F18768" w14:textId="77777777" w:rsidR="00552FB2" w:rsidRDefault="00552FB2" w:rsidP="00552FB2">
      <w:pPr>
        <w:tabs>
          <w:tab w:val="right" w:pos="7200"/>
        </w:tabs>
        <w:ind w:left="2520"/>
      </w:pPr>
      <w:r w:rsidRPr="004A5B16">
        <w:t>Machinery</w:t>
      </w:r>
      <w:r>
        <w:t>-related costs</w:t>
      </w:r>
      <w:r w:rsidRPr="004A5B16">
        <w:t xml:space="preserve"> </w:t>
      </w:r>
      <w:r>
        <w:tab/>
        <w:t>12</w:t>
      </w:r>
      <w:r w:rsidRPr="004A5B16">
        <w:t xml:space="preserve">,000 </w:t>
      </w:r>
    </w:p>
    <w:p w14:paraId="41E48D5A" w14:textId="77777777" w:rsidR="00552FB2" w:rsidRDefault="00552FB2" w:rsidP="00552FB2">
      <w:pPr>
        <w:tabs>
          <w:tab w:val="right" w:pos="7200"/>
        </w:tabs>
        <w:ind w:left="2520"/>
      </w:pPr>
      <w:r w:rsidRPr="004A5B16">
        <w:t xml:space="preserve">Energy </w:t>
      </w:r>
      <w:r>
        <w:tab/>
      </w:r>
      <w:r w:rsidRPr="007733D7">
        <w:rPr>
          <w:u w:val="single"/>
        </w:rPr>
        <w:t xml:space="preserve">     2,000</w:t>
      </w:r>
      <w:r w:rsidRPr="004A5B16">
        <w:t xml:space="preserve"> </w:t>
      </w:r>
    </w:p>
    <w:p w14:paraId="780F972D" w14:textId="77777777" w:rsidR="00552FB2" w:rsidRDefault="00552FB2" w:rsidP="00552FB2">
      <w:pPr>
        <w:tabs>
          <w:tab w:val="right" w:pos="7200"/>
        </w:tabs>
        <w:ind w:left="2520"/>
      </w:pPr>
      <w:r w:rsidRPr="004A5B16">
        <w:t xml:space="preserve">Total </w:t>
      </w:r>
      <w:r>
        <w:tab/>
      </w:r>
      <w:r w:rsidRPr="004A5B16">
        <w:t xml:space="preserve">$ </w:t>
      </w:r>
      <w:r w:rsidRPr="007733D7">
        <w:rPr>
          <w:u w:val="double"/>
        </w:rPr>
        <w:t>52,000</w:t>
      </w:r>
    </w:p>
    <w:p w14:paraId="09277F41" w14:textId="77777777" w:rsidR="00552FB2" w:rsidRPr="00B91AED" w:rsidRDefault="00552FB2" w:rsidP="00552FB2">
      <w:pPr>
        <w:rPr>
          <w:sz w:val="8"/>
          <w:szCs w:val="8"/>
        </w:rPr>
      </w:pPr>
    </w:p>
    <w:p w14:paraId="4B49954A" w14:textId="77777777" w:rsidR="00552FB2" w:rsidRDefault="00552FB2" w:rsidP="00552FB2">
      <w:r>
        <w:t>Helga</w:t>
      </w:r>
      <w:r w:rsidRPr="004A5B16">
        <w:t xml:space="preserve"> </w:t>
      </w:r>
      <w:r>
        <w:t xml:space="preserve">then </w:t>
      </w:r>
      <w:r w:rsidRPr="004A5B16">
        <w:t xml:space="preserve">began a series of interviews with department heads to see how to assign these costs to cost pools. </w:t>
      </w:r>
      <w:r>
        <w:t>Sh</w:t>
      </w:r>
      <w:r w:rsidRPr="004A5B16">
        <w:t xml:space="preserve">e found that one-half of indirect labor was for scheduling or for handling production runs, including purchasing, preparing the production run, releasing materials for the production run, and performing a first-time inspection of the run. Another 40 percent of indirect labor was used to set up machinery to produce a particular product. The time to set up the products varied. The remaining 10 percent of indirect labor was spent maintaining records for each of the four products, monitoring the supply of raw materials required for each product, and improving the production processes for each product. Interviews with people in the Information Technology Department indicated </w:t>
      </w:r>
      <w:r>
        <w:t>that e</w:t>
      </w:r>
      <w:r w:rsidRPr="004A5B16">
        <w:t>ighty percent of th</w:t>
      </w:r>
      <w:r>
        <w:t>e</w:t>
      </w:r>
      <w:r w:rsidRPr="004A5B16">
        <w:t xml:space="preserve"> information technology cost was for scheduling production runs. Twenty percent of the cost was for record</w:t>
      </w:r>
      <w:r>
        <w:t>-</w:t>
      </w:r>
      <w:r w:rsidRPr="004A5B16">
        <w:t>keeping for each of the four products.</w:t>
      </w:r>
      <w:r>
        <w:t xml:space="preserve"> </w:t>
      </w:r>
      <w:r w:rsidRPr="004A5B16">
        <w:t xml:space="preserve">The rest of the overhead was used to supply machine capacity of 10,000 hours of productive time. </w:t>
      </w:r>
      <w:r>
        <w:t>Helga</w:t>
      </w:r>
      <w:r w:rsidRPr="004A5B16">
        <w:t xml:space="preserve"> found the following cost driver volumes from interviews with production personnel. </w:t>
      </w:r>
    </w:p>
    <w:p w14:paraId="60F105F5" w14:textId="77777777" w:rsidR="00552FB2" w:rsidRPr="00B91AED" w:rsidRDefault="00552FB2" w:rsidP="00552FB2">
      <w:pPr>
        <w:rPr>
          <w:sz w:val="8"/>
          <w:szCs w:val="8"/>
        </w:rPr>
      </w:pPr>
    </w:p>
    <w:p w14:paraId="197E6C30" w14:textId="77777777" w:rsidR="00552FB2" w:rsidRDefault="00552FB2" w:rsidP="00552FB2">
      <w:pPr>
        <w:numPr>
          <w:ilvl w:val="0"/>
          <w:numId w:val="8"/>
        </w:numPr>
      </w:pPr>
      <w:r w:rsidRPr="004A5B16">
        <w:t xml:space="preserve">Setups: </w:t>
      </w:r>
      <w:proofErr w:type="gramStart"/>
      <w:r w:rsidRPr="004A5B16">
        <w:t>560 person</w:t>
      </w:r>
      <w:proofErr w:type="gramEnd"/>
      <w:r w:rsidRPr="004A5B16">
        <w:t xml:space="preserve"> hours doing setups </w:t>
      </w:r>
    </w:p>
    <w:p w14:paraId="22091B4C" w14:textId="77777777" w:rsidR="00552FB2" w:rsidRDefault="00552FB2" w:rsidP="00552FB2">
      <w:pPr>
        <w:numPr>
          <w:ilvl w:val="0"/>
          <w:numId w:val="8"/>
        </w:numPr>
      </w:pPr>
      <w:r w:rsidRPr="004A5B16">
        <w:t xml:space="preserve">Production runs: 110 production runs </w:t>
      </w:r>
    </w:p>
    <w:p w14:paraId="5268EC61" w14:textId="77777777" w:rsidR="00552FB2" w:rsidRDefault="00552FB2" w:rsidP="00552FB2">
      <w:pPr>
        <w:numPr>
          <w:ilvl w:val="0"/>
          <w:numId w:val="8"/>
        </w:numPr>
      </w:pPr>
      <w:r w:rsidRPr="004A5B16">
        <w:t>Machine-hour capacity: 10,000 hours</w:t>
      </w:r>
    </w:p>
    <w:p w14:paraId="1E4120CE" w14:textId="77777777" w:rsidR="00552FB2" w:rsidRDefault="00552FB2" w:rsidP="00552FB2">
      <w:pPr>
        <w:numPr>
          <w:ilvl w:val="0"/>
          <w:numId w:val="8"/>
        </w:numPr>
      </w:pPr>
      <w:r>
        <w:t>Record-keeping costs are estimated to be roughly equivalent for each of the four products.</w:t>
      </w:r>
      <w:r w:rsidRPr="004A5B16">
        <w:t xml:space="preserve"> </w:t>
      </w:r>
    </w:p>
    <w:p w14:paraId="439430F7" w14:textId="77777777" w:rsidR="00552FB2" w:rsidRPr="00B91AED" w:rsidRDefault="00552FB2" w:rsidP="00552FB2">
      <w:pPr>
        <w:rPr>
          <w:sz w:val="8"/>
          <w:szCs w:val="8"/>
        </w:rPr>
      </w:pPr>
    </w:p>
    <w:p w14:paraId="27273B10" w14:textId="77777777" w:rsidR="00552FB2" w:rsidRDefault="00552FB2" w:rsidP="00552FB2">
      <w:r>
        <w:lastRenderedPageBreak/>
        <w:t>In addition, Helga</w:t>
      </w:r>
      <w:r w:rsidRPr="004A5B16">
        <w:t xml:space="preserve"> learned that production people had difficulty getting the taste just right for the </w:t>
      </w:r>
      <w:r>
        <w:t>Mint</w:t>
      </w:r>
      <w:r w:rsidRPr="004A5B16">
        <w:t xml:space="preserve"> and </w:t>
      </w:r>
      <w:r>
        <w:t>Almond</w:t>
      </w:r>
      <w:r w:rsidRPr="004A5B16">
        <w:t xml:space="preserve"> colas, so </w:t>
      </w:r>
      <w:r>
        <w:t>Mint</w:t>
      </w:r>
      <w:r w:rsidRPr="004A5B16">
        <w:t xml:space="preserve"> and </w:t>
      </w:r>
      <w:r>
        <w:t>Almond</w:t>
      </w:r>
      <w:r w:rsidRPr="004A5B16">
        <w:t xml:space="preserve"> colas required more time per setup than either Diet or Regular cola did. </w:t>
      </w:r>
      <w:r>
        <w:t>She summarized her findings on cost driver volumes below.</w:t>
      </w:r>
    </w:p>
    <w:p w14:paraId="2711ABA8" w14:textId="77777777" w:rsidR="00552FB2" w:rsidRPr="00B91AED" w:rsidRDefault="00552FB2" w:rsidP="00552FB2">
      <w:pPr>
        <w:rPr>
          <w:sz w:val="8"/>
          <w:szCs w:val="8"/>
        </w:rPr>
      </w:pPr>
    </w:p>
    <w:p w14:paraId="6BF31383" w14:textId="77777777" w:rsidR="00552FB2" w:rsidRDefault="00552FB2" w:rsidP="00552FB2">
      <w:pPr>
        <w:tabs>
          <w:tab w:val="right" w:pos="4080"/>
          <w:tab w:val="right" w:pos="5160"/>
          <w:tab w:val="right" w:pos="6240"/>
          <w:tab w:val="right" w:pos="7320"/>
          <w:tab w:val="right" w:pos="8400"/>
        </w:tabs>
        <w:ind w:left="720"/>
      </w:pPr>
      <w:r>
        <w:tab/>
      </w:r>
      <w:r w:rsidRPr="00D65D4E">
        <w:rPr>
          <w:u w:val="single"/>
        </w:rPr>
        <w:t>Diet</w:t>
      </w:r>
      <w:r w:rsidRPr="004A5B16">
        <w:t xml:space="preserve"> </w:t>
      </w:r>
      <w:r>
        <w:tab/>
      </w:r>
      <w:r w:rsidRPr="00D65D4E">
        <w:rPr>
          <w:u w:val="single"/>
        </w:rPr>
        <w:t>Regular</w:t>
      </w:r>
      <w:r w:rsidRPr="004A5B16">
        <w:t xml:space="preserve"> </w:t>
      </w:r>
      <w:r>
        <w:tab/>
      </w:r>
      <w:r>
        <w:rPr>
          <w:u w:val="single"/>
        </w:rPr>
        <w:t>Mint</w:t>
      </w:r>
      <w:r w:rsidRPr="004A5B16">
        <w:t xml:space="preserve"> </w:t>
      </w:r>
      <w:r>
        <w:tab/>
      </w:r>
      <w:r>
        <w:rPr>
          <w:u w:val="single"/>
        </w:rPr>
        <w:t>Almond</w:t>
      </w:r>
      <w:r w:rsidRPr="004A5B16">
        <w:t xml:space="preserve"> </w:t>
      </w:r>
      <w:r>
        <w:tab/>
      </w:r>
      <w:r w:rsidRPr="00D65D4E">
        <w:rPr>
          <w:u w:val="single"/>
        </w:rPr>
        <w:t>Total</w:t>
      </w:r>
      <w:r w:rsidRPr="004A5B16">
        <w:t xml:space="preserve"> </w:t>
      </w:r>
    </w:p>
    <w:p w14:paraId="67406D5E" w14:textId="77777777" w:rsidR="00552FB2" w:rsidRDefault="00552FB2" w:rsidP="00552FB2">
      <w:pPr>
        <w:tabs>
          <w:tab w:val="right" w:pos="4080"/>
          <w:tab w:val="right" w:pos="5160"/>
          <w:tab w:val="right" w:pos="6240"/>
          <w:tab w:val="right" w:pos="7320"/>
          <w:tab w:val="right" w:pos="8400"/>
        </w:tabs>
        <w:ind w:left="720"/>
      </w:pPr>
      <w:r>
        <w:t>Setup hours</w:t>
      </w:r>
      <w:r w:rsidRPr="004A5B16">
        <w:t xml:space="preserve"> </w:t>
      </w:r>
      <w:r>
        <w:tab/>
        <w:t>2</w:t>
      </w:r>
      <w:r w:rsidRPr="004A5B16">
        <w:t xml:space="preserve">00 </w:t>
      </w:r>
      <w:r>
        <w:tab/>
        <w:t>6</w:t>
      </w:r>
      <w:r w:rsidRPr="004A5B16">
        <w:t xml:space="preserve">0 </w:t>
      </w:r>
      <w:r>
        <w:tab/>
        <w:t>24</w:t>
      </w:r>
      <w:r w:rsidRPr="004A5B16">
        <w:t xml:space="preserve">0 </w:t>
      </w:r>
      <w:r>
        <w:tab/>
        <w:t>6</w:t>
      </w:r>
      <w:r w:rsidRPr="004A5B16">
        <w:t xml:space="preserve">0 </w:t>
      </w:r>
      <w:r>
        <w:tab/>
        <w:t>560</w:t>
      </w:r>
      <w:r w:rsidRPr="004A5B16">
        <w:t xml:space="preserve"> </w:t>
      </w:r>
    </w:p>
    <w:p w14:paraId="2DB094D4" w14:textId="77777777" w:rsidR="00552FB2" w:rsidRDefault="00552FB2" w:rsidP="00552FB2">
      <w:pPr>
        <w:tabs>
          <w:tab w:val="right" w:pos="4080"/>
          <w:tab w:val="right" w:pos="5160"/>
          <w:tab w:val="right" w:pos="6240"/>
          <w:tab w:val="right" w:pos="7320"/>
          <w:tab w:val="right" w:pos="8400"/>
        </w:tabs>
        <w:ind w:left="720"/>
      </w:pPr>
      <w:r>
        <w:t>Production runs</w:t>
      </w:r>
      <w:r w:rsidRPr="004A5B16">
        <w:t xml:space="preserve"> </w:t>
      </w:r>
      <w:r>
        <w:tab/>
        <w:t>4</w:t>
      </w:r>
      <w:r w:rsidRPr="004A5B16">
        <w:t xml:space="preserve">0 </w:t>
      </w:r>
      <w:r>
        <w:tab/>
        <w:t>3</w:t>
      </w:r>
      <w:r w:rsidRPr="004A5B16">
        <w:t xml:space="preserve">0 </w:t>
      </w:r>
      <w:r>
        <w:tab/>
        <w:t>3</w:t>
      </w:r>
      <w:r w:rsidRPr="004A5B16">
        <w:t xml:space="preserve">0 </w:t>
      </w:r>
      <w:r>
        <w:tab/>
        <w:t>1</w:t>
      </w:r>
      <w:r w:rsidRPr="004A5B16">
        <w:t xml:space="preserve">0 </w:t>
      </w:r>
      <w:r>
        <w:tab/>
        <w:t>110</w:t>
      </w:r>
      <w:r w:rsidRPr="004A5B16">
        <w:t xml:space="preserve"> </w:t>
      </w:r>
    </w:p>
    <w:p w14:paraId="6A4A4F25" w14:textId="77777777" w:rsidR="00552FB2" w:rsidRDefault="00552FB2" w:rsidP="00552FB2">
      <w:pPr>
        <w:tabs>
          <w:tab w:val="right" w:pos="4080"/>
          <w:tab w:val="right" w:pos="5160"/>
          <w:tab w:val="right" w:pos="6240"/>
          <w:tab w:val="right" w:pos="7320"/>
          <w:tab w:val="right" w:pos="8400"/>
        </w:tabs>
        <w:ind w:left="720"/>
      </w:pPr>
      <w:r>
        <w:t>Total machine hours</w:t>
      </w:r>
      <w:r w:rsidRPr="004A5B16">
        <w:t xml:space="preserve"> </w:t>
      </w:r>
      <w:r>
        <w:tab/>
        <w:t>5</w:t>
      </w:r>
      <w:r w:rsidRPr="004A5B16">
        <w:t xml:space="preserve">,000 </w:t>
      </w:r>
      <w:r>
        <w:tab/>
        <w:t>4,0</w:t>
      </w:r>
      <w:r w:rsidRPr="004A5B16">
        <w:t xml:space="preserve">00 </w:t>
      </w:r>
      <w:r>
        <w:tab/>
        <w:t>90</w:t>
      </w:r>
      <w:r w:rsidRPr="004A5B16">
        <w:t xml:space="preserve">0 </w:t>
      </w:r>
      <w:r>
        <w:tab/>
        <w:t>10</w:t>
      </w:r>
      <w:r w:rsidRPr="004A5B16">
        <w:t xml:space="preserve">0 </w:t>
      </w:r>
      <w:r>
        <w:tab/>
        <w:t>10,000</w:t>
      </w:r>
      <w:r w:rsidRPr="004A5B16">
        <w:t xml:space="preserve"> </w:t>
      </w:r>
    </w:p>
    <w:p w14:paraId="3FCB3F3E" w14:textId="77777777" w:rsidR="00552FB2" w:rsidRDefault="00552FB2" w:rsidP="00552FB2"/>
    <w:p w14:paraId="73461093" w14:textId="77777777" w:rsidR="00552FB2" w:rsidRDefault="00552FB2" w:rsidP="00552FB2">
      <w:pPr>
        <w:numPr>
          <w:ilvl w:val="0"/>
          <w:numId w:val="10"/>
        </w:numPr>
        <w:pBdr>
          <w:top w:val="single" w:sz="4" w:space="1" w:color="auto"/>
          <w:left w:val="single" w:sz="4" w:space="4" w:color="auto"/>
          <w:bottom w:val="single" w:sz="4" w:space="1" w:color="auto"/>
          <w:right w:val="single" w:sz="4" w:space="4" w:color="auto"/>
        </w:pBdr>
        <w:shd w:val="clear" w:color="auto" w:fill="E6E6E6"/>
      </w:pPr>
      <w:r w:rsidRPr="004A5B16">
        <w:t xml:space="preserve">Compute cost </w:t>
      </w:r>
      <w:r>
        <w:t>unit costs for each product under the current system</w:t>
      </w:r>
      <w:r w:rsidRPr="004A5B16">
        <w:t xml:space="preserve">. </w:t>
      </w:r>
    </w:p>
    <w:p w14:paraId="61F6DC8C"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pPr>
    </w:p>
    <w:p w14:paraId="5677DE85" w14:textId="77777777" w:rsidR="00552FB2" w:rsidRDefault="00552FB2" w:rsidP="00552FB2">
      <w:pPr>
        <w:numPr>
          <w:ilvl w:val="0"/>
          <w:numId w:val="10"/>
        </w:numPr>
        <w:pBdr>
          <w:top w:val="single" w:sz="4" w:space="1" w:color="auto"/>
          <w:left w:val="single" w:sz="4" w:space="4" w:color="auto"/>
          <w:bottom w:val="single" w:sz="4" w:space="1" w:color="auto"/>
          <w:right w:val="single" w:sz="4" w:space="4" w:color="auto"/>
        </w:pBdr>
        <w:shd w:val="clear" w:color="auto" w:fill="E6E6E6"/>
      </w:pPr>
      <w:r w:rsidRPr="004A5B16">
        <w:t>Compute unit costs for each product</w:t>
      </w:r>
      <w:r>
        <w:t xml:space="preserve"> using the activity-based costing (ABC) data provided</w:t>
      </w:r>
      <w:r w:rsidRPr="004A5B16">
        <w:t xml:space="preserve">. </w:t>
      </w:r>
    </w:p>
    <w:p w14:paraId="4FA0713A"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pPr>
    </w:p>
    <w:p w14:paraId="5924A0E6" w14:textId="77777777" w:rsidR="00552FB2" w:rsidRDefault="00552FB2" w:rsidP="00552FB2">
      <w:pPr>
        <w:numPr>
          <w:ilvl w:val="0"/>
          <w:numId w:val="10"/>
        </w:numPr>
        <w:pBdr>
          <w:top w:val="single" w:sz="4" w:space="1" w:color="auto"/>
          <w:left w:val="single" w:sz="4" w:space="4" w:color="auto"/>
          <w:bottom w:val="single" w:sz="4" w:space="1" w:color="auto"/>
          <w:right w:val="single" w:sz="4" w:space="4" w:color="auto"/>
        </w:pBdr>
        <w:shd w:val="clear" w:color="auto" w:fill="E6E6E6"/>
      </w:pPr>
      <w:r>
        <w:t>Prepare 2 critical recommendations to Bertie based on the information you have gathered. Justify the recommendations, and state why these are critical in your opinion.</w:t>
      </w:r>
      <w:r w:rsidRPr="004A5B16">
        <w:t xml:space="preserve"> </w:t>
      </w:r>
    </w:p>
    <w:p w14:paraId="6D3D87CB"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pPr>
    </w:p>
    <w:p w14:paraId="6C8F7AB1" w14:textId="77777777" w:rsidR="00552FB2" w:rsidRDefault="00552FB2" w:rsidP="00552FB2">
      <w:pPr>
        <w:numPr>
          <w:ilvl w:val="0"/>
          <w:numId w:val="10"/>
        </w:numPr>
        <w:pBdr>
          <w:top w:val="single" w:sz="4" w:space="1" w:color="auto"/>
          <w:left w:val="single" w:sz="4" w:space="4" w:color="auto"/>
          <w:bottom w:val="single" w:sz="4" w:space="1" w:color="auto"/>
          <w:right w:val="single" w:sz="4" w:space="4" w:color="auto"/>
        </w:pBdr>
        <w:shd w:val="clear" w:color="auto" w:fill="E6E6E6"/>
      </w:pPr>
      <w:r w:rsidRPr="004A5B16">
        <w:t xml:space="preserve">Assume that all facts in still hold except that the practical capacity of the machinery was 20,000 hours instead of 10,000 hours. </w:t>
      </w:r>
    </w:p>
    <w:p w14:paraId="5762D38F" w14:textId="77777777" w:rsidR="00552FB2" w:rsidRPr="00991DA5"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rPr>
          <w:sz w:val="8"/>
          <w:szCs w:val="8"/>
        </w:rPr>
      </w:pPr>
    </w:p>
    <w:p w14:paraId="055AE726"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pPr>
      <w:r>
        <w:tab/>
        <w:t>a.</w:t>
      </w:r>
      <w:r>
        <w:tab/>
        <w:t xml:space="preserve">What would be the effect on unit costs if costs were computed on the basis of practical capacity instead of expected production? Answer qualitatively—no calculations required. </w:t>
      </w:r>
    </w:p>
    <w:p w14:paraId="0B625A40" w14:textId="77777777" w:rsidR="00552FB2" w:rsidRPr="00991DA5"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rPr>
          <w:sz w:val="8"/>
          <w:szCs w:val="8"/>
        </w:rPr>
      </w:pPr>
    </w:p>
    <w:p w14:paraId="572CFAA0"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pPr>
      <w:r>
        <w:tab/>
        <w:t>b.</w:t>
      </w:r>
      <w:r>
        <w:tab/>
        <w:t>Calculate the cost of unused capacity.</w:t>
      </w:r>
    </w:p>
    <w:p w14:paraId="7397C0DC" w14:textId="77777777" w:rsidR="00552FB2" w:rsidRPr="00991DA5"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rPr>
          <w:sz w:val="8"/>
          <w:szCs w:val="8"/>
        </w:rPr>
      </w:pPr>
    </w:p>
    <w:p w14:paraId="1FCEB7FA"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pPr>
      <w:r>
        <w:tab/>
        <w:t>c.</w:t>
      </w:r>
      <w:r>
        <w:tab/>
        <w:t>Discuss the pros and cons of using practical capacity to allocate costs.</w:t>
      </w:r>
    </w:p>
    <w:p w14:paraId="5874B5A1"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pPr>
    </w:p>
    <w:p w14:paraId="1068CA17" w14:textId="77777777" w:rsidR="00552FB2" w:rsidRDefault="00552FB2" w:rsidP="00552FB2">
      <w:pPr>
        <w:numPr>
          <w:ilvl w:val="0"/>
          <w:numId w:val="10"/>
        </w:numPr>
        <w:pBdr>
          <w:top w:val="single" w:sz="4" w:space="1" w:color="auto"/>
          <w:left w:val="single" w:sz="4" w:space="4" w:color="auto"/>
          <w:bottom w:val="single" w:sz="4" w:space="1" w:color="auto"/>
          <w:right w:val="single" w:sz="4" w:space="4" w:color="auto"/>
        </w:pBdr>
        <w:shd w:val="clear" w:color="auto" w:fill="E6E6E6"/>
      </w:pPr>
      <w:r>
        <w:t>Continue to</w:t>
      </w:r>
      <w:r w:rsidRPr="004A5B16">
        <w:t xml:space="preserve"> assume </w:t>
      </w:r>
      <w:r>
        <w:t xml:space="preserve">that practical capacity is 20,000 machine hours. Botts has been approached by </w:t>
      </w:r>
      <w:proofErr w:type="spellStart"/>
      <w:r>
        <w:t>Aberforth</w:t>
      </w:r>
      <w:proofErr w:type="spellEnd"/>
      <w:r>
        <w:t xml:space="preserve"> Dumbledore, the owner of the Leaky Cauldron (a popular and innovative bar), regarding</w:t>
      </w:r>
      <w:r w:rsidRPr="004A5B16">
        <w:t xml:space="preserve"> </w:t>
      </w:r>
      <w:r>
        <w:t>a one-time order of Butterbeer cola, which Dumbledore had developed himself</w:t>
      </w:r>
      <w:r w:rsidRPr="004A5B16">
        <w:t xml:space="preserve">. </w:t>
      </w:r>
      <w:r>
        <w:t>Based on his market research, Dumbledore expects that</w:t>
      </w:r>
      <w:r w:rsidRPr="004A5B16">
        <w:t xml:space="preserve"> </w:t>
      </w:r>
      <w:r>
        <w:t>Butterbeer</w:t>
      </w:r>
      <w:r w:rsidRPr="004A5B16">
        <w:t xml:space="preserve"> cola </w:t>
      </w:r>
      <w:r>
        <w:t>would be</w:t>
      </w:r>
      <w:r w:rsidRPr="004A5B16">
        <w:t xml:space="preserve"> in high demand in </w:t>
      </w:r>
      <w:r>
        <w:t>Botts</w:t>
      </w:r>
      <w:r w:rsidRPr="004A5B16">
        <w:t xml:space="preserve"> Bottling’s market</w:t>
      </w:r>
      <w:r>
        <w:t>, and he projects sales of anywhere between 30,000 to 50,000 bottles in the coming year. He describes the process of producing Butterbeer, and based on his description, Botts estimates that</w:t>
      </w:r>
      <w:r w:rsidRPr="004A5B16">
        <w:t xml:space="preserve"> it would </w:t>
      </w:r>
      <w:r>
        <w:t>take 0.10 hours to produce each unit of Butterbeer.</w:t>
      </w:r>
      <w:r w:rsidRPr="004A5B16">
        <w:t xml:space="preserve"> </w:t>
      </w:r>
      <w:r>
        <w:t>(</w:t>
      </w:r>
      <w:r w:rsidRPr="004A5B16">
        <w:t xml:space="preserve">Recall that the machine capacity in this case is 20,000 hours, while Diet, Regular, </w:t>
      </w:r>
      <w:r>
        <w:t>Mint</w:t>
      </w:r>
      <w:r w:rsidRPr="004A5B16">
        <w:t xml:space="preserve">, and </w:t>
      </w:r>
      <w:r>
        <w:t>Almond</w:t>
      </w:r>
      <w:r w:rsidRPr="004A5B16">
        <w:t xml:space="preserve"> consume only 10,000 hours.) </w:t>
      </w:r>
      <w:r>
        <w:t>Botts also estimates that Butterbeer</w:t>
      </w:r>
      <w:r w:rsidRPr="004A5B16">
        <w:t xml:space="preserve"> cola’s per-unit costs would be identical to those of Diet cola except for the machine usage costs. </w:t>
      </w:r>
      <w:r>
        <w:t>Dumbledore is unsure of the potential of Butterbeer to sell beyond the coming year, because of the novelty of the product.</w:t>
      </w:r>
    </w:p>
    <w:p w14:paraId="1F1D9DB6" w14:textId="77777777" w:rsidR="00552FB2" w:rsidRPr="00991DA5"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rPr>
          <w:sz w:val="8"/>
          <w:szCs w:val="8"/>
        </w:rPr>
      </w:pPr>
    </w:p>
    <w:p w14:paraId="4E382249"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pPr>
      <w:r>
        <w:tab/>
        <w:t>a.</w:t>
      </w:r>
      <w:r>
        <w:tab/>
      </w:r>
      <w:r w:rsidRPr="004A5B16">
        <w:t xml:space="preserve">What would be </w:t>
      </w:r>
      <w:r>
        <w:t>minimum unit price that Botts would be willing to accept from Dumbledore to produce Butterbeer?</w:t>
      </w:r>
    </w:p>
    <w:p w14:paraId="5A883C2F" w14:textId="77777777" w:rsidR="00552FB2" w:rsidRPr="00991DA5"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rPr>
          <w:sz w:val="8"/>
          <w:szCs w:val="8"/>
        </w:rPr>
      </w:pPr>
    </w:p>
    <w:p w14:paraId="3779C5F8" w14:textId="77777777" w:rsidR="00552FB2" w:rsidRDefault="00552FB2" w:rsidP="00552FB2">
      <w:pPr>
        <w:pBdr>
          <w:top w:val="single" w:sz="4" w:space="1" w:color="auto"/>
          <w:left w:val="single" w:sz="4" w:space="4" w:color="auto"/>
          <w:bottom w:val="single" w:sz="4" w:space="1" w:color="auto"/>
          <w:right w:val="single" w:sz="4" w:space="4" w:color="auto"/>
        </w:pBdr>
        <w:shd w:val="clear" w:color="auto" w:fill="E6E6E6"/>
        <w:tabs>
          <w:tab w:val="left" w:pos="360"/>
        </w:tabs>
        <w:ind w:left="720" w:hanging="720"/>
      </w:pPr>
      <w:r>
        <w:tab/>
        <w:t>b.</w:t>
      </w:r>
      <w:r>
        <w:tab/>
        <w:t>What other factors must Botts consider in deciding whether to accept this special order?</w:t>
      </w:r>
    </w:p>
    <w:p w14:paraId="5F17085A" w14:textId="558B48E2" w:rsidR="00125CBA" w:rsidRDefault="00552FB2" w:rsidP="00125CBA">
      <w:r>
        <w:rPr>
          <w:b/>
        </w:rPr>
        <w:br w:type="page"/>
      </w:r>
      <w:r w:rsidR="00770AB7" w:rsidRPr="00770AB7">
        <w:rPr>
          <w:b/>
        </w:rPr>
        <w:lastRenderedPageBreak/>
        <w:t>P</w:t>
      </w:r>
      <w:r w:rsidR="00770AB7">
        <w:rPr>
          <w:b/>
        </w:rPr>
        <w:t>ROBLEM</w:t>
      </w:r>
      <w:r w:rsidR="00770AB7" w:rsidRPr="00770AB7">
        <w:rPr>
          <w:b/>
        </w:rPr>
        <w:t xml:space="preserve"> III.</w:t>
      </w:r>
      <w:r w:rsidR="00770AB7">
        <w:t xml:space="preserve"> </w:t>
      </w:r>
      <w:r w:rsidR="00770AB7">
        <w:rPr>
          <w:i/>
        </w:rPr>
        <w:t xml:space="preserve">(15 points) </w:t>
      </w:r>
      <w:proofErr w:type="spellStart"/>
      <w:r w:rsidR="00770AB7">
        <w:t>Griffyndor</w:t>
      </w:r>
      <w:proofErr w:type="spellEnd"/>
      <w:r w:rsidR="00125CBA">
        <w:t xml:space="preserve"> Products</w:t>
      </w:r>
      <w:r w:rsidR="00125CBA" w:rsidRPr="007263E0">
        <w:t xml:space="preserve"> is an independently owned </w:t>
      </w:r>
      <w:r w:rsidR="00125CBA">
        <w:t>do-it-yourself (DIY) retail store</w:t>
      </w:r>
      <w:r w:rsidR="00125CBA" w:rsidRPr="007263E0">
        <w:t xml:space="preserve">. Rapid expansion has created the need for careful planning of cash requirements to ensure that the </w:t>
      </w:r>
      <w:r w:rsidR="00125CBA">
        <w:t>store</w:t>
      </w:r>
      <w:r w:rsidR="00125CBA" w:rsidRPr="007263E0">
        <w:t xml:space="preserve"> is able to replenish</w:t>
      </w:r>
      <w:r w:rsidR="00125CBA">
        <w:t xml:space="preserve"> </w:t>
      </w:r>
      <w:r w:rsidR="00125CBA" w:rsidRPr="007263E0">
        <w:t xml:space="preserve">stock adequately and meet </w:t>
      </w:r>
      <w:r w:rsidR="00125CBA">
        <w:t xml:space="preserve">payment schedules to creditors. </w:t>
      </w:r>
      <w:r w:rsidR="00770AB7">
        <w:t>Harry</w:t>
      </w:r>
      <w:r w:rsidR="00125CBA">
        <w:t xml:space="preserve"> </w:t>
      </w:r>
      <w:r w:rsidR="00770AB7">
        <w:t>Potter</w:t>
      </w:r>
      <w:r w:rsidR="00125CBA" w:rsidRPr="007263E0">
        <w:t xml:space="preserve">, founder of the </w:t>
      </w:r>
      <w:r w:rsidR="00125CBA">
        <w:t>store</w:t>
      </w:r>
      <w:r w:rsidR="00125CBA" w:rsidRPr="007263E0">
        <w:t>, has established a banking relationship</w:t>
      </w:r>
      <w:r w:rsidR="00125CBA">
        <w:t xml:space="preserve"> with </w:t>
      </w:r>
      <w:r w:rsidR="00770AB7">
        <w:t>Gringotts</w:t>
      </w:r>
      <w:r w:rsidR="00125CBA">
        <w:t xml:space="preserve"> Regional Bank</w:t>
      </w:r>
      <w:r w:rsidR="00125CBA" w:rsidRPr="007263E0">
        <w:t xml:space="preserve"> that provides a $200,000 line of credit to </w:t>
      </w:r>
      <w:proofErr w:type="spellStart"/>
      <w:r w:rsidR="00770AB7">
        <w:t>Griffyndor</w:t>
      </w:r>
      <w:proofErr w:type="spellEnd"/>
      <w:r w:rsidR="00125CBA" w:rsidRPr="007263E0">
        <w:t>. The bank require</w:t>
      </w:r>
      <w:r w:rsidR="00125CBA">
        <w:t>s that a minimum balance of $10,0</w:t>
      </w:r>
      <w:r w:rsidR="00125CBA" w:rsidRPr="007263E0">
        <w:t xml:space="preserve">00 be kept in the </w:t>
      </w:r>
      <w:r w:rsidR="00125CBA">
        <w:t>store’</w:t>
      </w:r>
      <w:r w:rsidR="00125CBA" w:rsidRPr="007263E0">
        <w:t>s checking account at the end of each month. When the balance goe</w:t>
      </w:r>
      <w:r w:rsidR="00125CBA">
        <w:t>s below $10,0</w:t>
      </w:r>
      <w:r w:rsidR="00125CBA" w:rsidRPr="007263E0">
        <w:t xml:space="preserve">00, the bank automatically extends the line of credit in multiples of $1,000 so that the checking </w:t>
      </w:r>
      <w:r w:rsidR="00125CBA">
        <w:t>account balance is at least $10,0</w:t>
      </w:r>
      <w:r w:rsidR="00125CBA" w:rsidRPr="007263E0">
        <w:t xml:space="preserve">00 at month-end. </w:t>
      </w:r>
    </w:p>
    <w:p w14:paraId="11A85E88" w14:textId="77777777" w:rsidR="00125CBA" w:rsidRPr="00125CBA" w:rsidRDefault="00125CBA" w:rsidP="00125CBA">
      <w:pPr>
        <w:rPr>
          <w:sz w:val="8"/>
          <w:szCs w:val="8"/>
        </w:rPr>
      </w:pPr>
    </w:p>
    <w:p w14:paraId="033F4839" w14:textId="23ED4E9A" w:rsidR="00125CBA" w:rsidRDefault="00770AB7" w:rsidP="00125CBA">
      <w:proofErr w:type="spellStart"/>
      <w:r>
        <w:t>Griffyndor</w:t>
      </w:r>
      <w:proofErr w:type="spellEnd"/>
      <w:r w:rsidR="00125CBA" w:rsidRPr="007263E0">
        <w:t xml:space="preserve"> attempts to borrow as little as possible and repays the loans quickly in multiples of $1,000 plus </w:t>
      </w:r>
      <w:r w:rsidR="00125CBA">
        <w:t>1</w:t>
      </w:r>
      <w:r w:rsidR="00125CBA" w:rsidRPr="007263E0">
        <w:t xml:space="preserve"> percent </w:t>
      </w:r>
      <w:r w:rsidR="00125CBA" w:rsidRPr="007263E0">
        <w:rPr>
          <w:u w:val="single"/>
        </w:rPr>
        <w:t>monthly</w:t>
      </w:r>
      <w:r w:rsidR="00125CBA">
        <w:t xml:space="preserve"> interest on any</w:t>
      </w:r>
      <w:r w:rsidR="00125CBA" w:rsidRPr="007263E0">
        <w:t xml:space="preserve"> </w:t>
      </w:r>
      <w:r w:rsidR="00125CBA">
        <w:t>outstanding</w:t>
      </w:r>
      <w:r w:rsidR="00125CBA" w:rsidRPr="007263E0">
        <w:t xml:space="preserve"> loan balance. </w:t>
      </w:r>
      <w:r w:rsidR="00125CBA">
        <w:t>Borrowings are assumed to take place at the beginning of the month that the borrowing is needed. Any i</w:t>
      </w:r>
      <w:r w:rsidR="00125CBA" w:rsidRPr="007263E0">
        <w:t>nterest payments and principal pay</w:t>
      </w:r>
      <w:r w:rsidR="00125CBA">
        <w:t>ments are assumed to be paid at the end of each</w:t>
      </w:r>
      <w:r w:rsidR="00125CBA" w:rsidRPr="007263E0">
        <w:t xml:space="preserve"> month. The </w:t>
      </w:r>
      <w:r w:rsidR="00125CBA">
        <w:t>store</w:t>
      </w:r>
      <w:r w:rsidR="00125CBA" w:rsidRPr="007263E0">
        <w:t xml:space="preserve"> currently has no outstanding loans. </w:t>
      </w:r>
    </w:p>
    <w:p w14:paraId="2DC26AC1" w14:textId="77777777" w:rsidR="00125CBA" w:rsidRPr="00125CBA" w:rsidRDefault="00125CBA" w:rsidP="00125CBA">
      <w:pPr>
        <w:rPr>
          <w:sz w:val="8"/>
          <w:szCs w:val="8"/>
        </w:rPr>
      </w:pPr>
    </w:p>
    <w:p w14:paraId="168642DD" w14:textId="77777777" w:rsidR="00125CBA" w:rsidRDefault="00125CBA" w:rsidP="00125CBA">
      <w:r w:rsidRPr="007263E0">
        <w:t>The following cash receipts and disbursements data apply to the fourth quarter of the current year:</w:t>
      </w:r>
    </w:p>
    <w:p w14:paraId="37BFCD1C" w14:textId="77777777" w:rsidR="00125CBA" w:rsidRPr="00125CBA" w:rsidRDefault="00125CBA" w:rsidP="00125CBA">
      <w:pPr>
        <w:rPr>
          <w:sz w:val="8"/>
          <w:szCs w:val="8"/>
        </w:rPr>
      </w:pPr>
      <w:r w:rsidRPr="00125CBA">
        <w:rPr>
          <w:sz w:val="8"/>
          <w:szCs w:val="8"/>
        </w:rPr>
        <w:t xml:space="preserve"> </w:t>
      </w:r>
    </w:p>
    <w:p w14:paraId="542C872F" w14:textId="77777777" w:rsidR="00125CBA" w:rsidRPr="00125CBA" w:rsidRDefault="00125CBA" w:rsidP="00125CBA">
      <w:pPr>
        <w:tabs>
          <w:tab w:val="right" w:pos="7200"/>
        </w:tabs>
        <w:ind w:left="2520"/>
        <w:outlineLvl w:val="0"/>
        <w:rPr>
          <w:sz w:val="21"/>
          <w:szCs w:val="21"/>
        </w:rPr>
      </w:pPr>
      <w:r w:rsidRPr="00125CBA">
        <w:rPr>
          <w:sz w:val="21"/>
          <w:szCs w:val="21"/>
        </w:rPr>
        <w:t xml:space="preserve">Estimated beginning cash balance: </w:t>
      </w:r>
      <w:r w:rsidRPr="00125CBA">
        <w:rPr>
          <w:sz w:val="21"/>
          <w:szCs w:val="21"/>
        </w:rPr>
        <w:tab/>
        <w:t xml:space="preserve">$10,100 </w:t>
      </w:r>
    </w:p>
    <w:p w14:paraId="4B4AF203" w14:textId="77777777" w:rsidR="00125CBA" w:rsidRPr="0088101E" w:rsidRDefault="00125CBA" w:rsidP="00125CBA">
      <w:pPr>
        <w:tabs>
          <w:tab w:val="right" w:pos="7200"/>
        </w:tabs>
        <w:ind w:left="1440"/>
        <w:rPr>
          <w:sz w:val="8"/>
          <w:szCs w:val="8"/>
        </w:rPr>
      </w:pPr>
    </w:p>
    <w:p w14:paraId="15333210" w14:textId="77777777" w:rsidR="00125CBA" w:rsidRPr="00125CBA" w:rsidRDefault="00125CBA" w:rsidP="00125CBA">
      <w:pPr>
        <w:tabs>
          <w:tab w:val="right" w:pos="7200"/>
        </w:tabs>
        <w:ind w:left="2520"/>
        <w:rPr>
          <w:sz w:val="21"/>
          <w:szCs w:val="21"/>
        </w:rPr>
      </w:pPr>
      <w:r w:rsidRPr="00125CBA">
        <w:rPr>
          <w:sz w:val="21"/>
          <w:szCs w:val="21"/>
        </w:rPr>
        <w:t xml:space="preserve">Estimated cash sales: </w:t>
      </w:r>
    </w:p>
    <w:p w14:paraId="68144289" w14:textId="77777777" w:rsidR="00125CBA" w:rsidRPr="00125CBA" w:rsidRDefault="00125CBA" w:rsidP="00125CBA">
      <w:pPr>
        <w:tabs>
          <w:tab w:val="right" w:pos="7200"/>
        </w:tabs>
        <w:ind w:left="2880"/>
        <w:rPr>
          <w:sz w:val="21"/>
          <w:szCs w:val="21"/>
        </w:rPr>
      </w:pPr>
      <w:r w:rsidRPr="00125CBA">
        <w:rPr>
          <w:sz w:val="21"/>
          <w:szCs w:val="21"/>
        </w:rPr>
        <w:t xml:space="preserve">October </w:t>
      </w:r>
      <w:r w:rsidRPr="00125CBA">
        <w:rPr>
          <w:sz w:val="21"/>
          <w:szCs w:val="21"/>
        </w:rPr>
        <w:tab/>
        <w:t xml:space="preserve">$14,000 </w:t>
      </w:r>
    </w:p>
    <w:p w14:paraId="6C4980D8" w14:textId="77777777" w:rsidR="00125CBA" w:rsidRPr="00125CBA" w:rsidRDefault="00125CBA" w:rsidP="00125CBA">
      <w:pPr>
        <w:tabs>
          <w:tab w:val="right" w:pos="7200"/>
        </w:tabs>
        <w:ind w:left="2880"/>
        <w:rPr>
          <w:sz w:val="21"/>
          <w:szCs w:val="21"/>
        </w:rPr>
      </w:pPr>
      <w:r w:rsidRPr="00125CBA">
        <w:rPr>
          <w:sz w:val="21"/>
          <w:szCs w:val="21"/>
        </w:rPr>
        <w:t xml:space="preserve">November </w:t>
      </w:r>
      <w:r w:rsidRPr="00125CBA">
        <w:rPr>
          <w:sz w:val="21"/>
          <w:szCs w:val="21"/>
        </w:rPr>
        <w:tab/>
        <w:t xml:space="preserve">29,000 </w:t>
      </w:r>
    </w:p>
    <w:p w14:paraId="5AE0E111" w14:textId="77777777" w:rsidR="00125CBA" w:rsidRPr="00125CBA" w:rsidRDefault="00125CBA" w:rsidP="00125CBA">
      <w:pPr>
        <w:tabs>
          <w:tab w:val="right" w:pos="7200"/>
        </w:tabs>
        <w:ind w:left="2880"/>
        <w:rPr>
          <w:sz w:val="21"/>
          <w:szCs w:val="21"/>
        </w:rPr>
      </w:pPr>
      <w:r w:rsidRPr="00125CBA">
        <w:rPr>
          <w:sz w:val="21"/>
          <w:szCs w:val="21"/>
        </w:rPr>
        <w:t xml:space="preserve">December </w:t>
      </w:r>
      <w:r w:rsidRPr="00125CBA">
        <w:rPr>
          <w:sz w:val="21"/>
          <w:szCs w:val="21"/>
        </w:rPr>
        <w:tab/>
        <w:t xml:space="preserve">44,000 </w:t>
      </w:r>
    </w:p>
    <w:p w14:paraId="00273A19" w14:textId="77777777" w:rsidR="00125CBA" w:rsidRPr="0088101E" w:rsidRDefault="00125CBA" w:rsidP="00125CBA">
      <w:pPr>
        <w:tabs>
          <w:tab w:val="right" w:pos="7200"/>
        </w:tabs>
        <w:ind w:left="1440"/>
        <w:rPr>
          <w:sz w:val="8"/>
          <w:szCs w:val="8"/>
        </w:rPr>
      </w:pPr>
    </w:p>
    <w:p w14:paraId="7BEC7A4A" w14:textId="77777777" w:rsidR="00125CBA" w:rsidRPr="00125CBA" w:rsidRDefault="00125CBA" w:rsidP="00125CBA">
      <w:pPr>
        <w:tabs>
          <w:tab w:val="right" w:pos="7200"/>
        </w:tabs>
        <w:ind w:left="2520"/>
        <w:rPr>
          <w:sz w:val="21"/>
          <w:szCs w:val="21"/>
        </w:rPr>
      </w:pPr>
      <w:r w:rsidRPr="00125CBA">
        <w:rPr>
          <w:sz w:val="21"/>
          <w:szCs w:val="21"/>
        </w:rPr>
        <w:t xml:space="preserve">Sales on account: </w:t>
      </w:r>
    </w:p>
    <w:p w14:paraId="3A1C6557" w14:textId="77777777" w:rsidR="00125CBA" w:rsidRPr="00125CBA" w:rsidRDefault="00125CBA" w:rsidP="00125CBA">
      <w:pPr>
        <w:tabs>
          <w:tab w:val="right" w:pos="7200"/>
        </w:tabs>
        <w:ind w:left="2880"/>
        <w:rPr>
          <w:sz w:val="21"/>
          <w:szCs w:val="21"/>
        </w:rPr>
      </w:pPr>
      <w:r w:rsidRPr="00125CBA">
        <w:rPr>
          <w:sz w:val="21"/>
          <w:szCs w:val="21"/>
        </w:rPr>
        <w:t xml:space="preserve">July (actual) </w:t>
      </w:r>
      <w:r w:rsidRPr="00125CBA">
        <w:rPr>
          <w:sz w:val="21"/>
          <w:szCs w:val="21"/>
        </w:rPr>
        <w:tab/>
        <w:t xml:space="preserve">$130,000 </w:t>
      </w:r>
    </w:p>
    <w:p w14:paraId="6E689797" w14:textId="77777777" w:rsidR="00125CBA" w:rsidRPr="00125CBA" w:rsidRDefault="00125CBA" w:rsidP="00125CBA">
      <w:pPr>
        <w:tabs>
          <w:tab w:val="right" w:pos="7200"/>
        </w:tabs>
        <w:ind w:left="2880"/>
        <w:rPr>
          <w:sz w:val="21"/>
          <w:szCs w:val="21"/>
        </w:rPr>
      </w:pPr>
      <w:r w:rsidRPr="00125CBA">
        <w:rPr>
          <w:sz w:val="21"/>
          <w:szCs w:val="21"/>
        </w:rPr>
        <w:t xml:space="preserve">August (actual) </w:t>
      </w:r>
      <w:r w:rsidRPr="00125CBA">
        <w:rPr>
          <w:sz w:val="21"/>
          <w:szCs w:val="21"/>
        </w:rPr>
        <w:tab/>
        <w:t xml:space="preserve">104,000 </w:t>
      </w:r>
    </w:p>
    <w:p w14:paraId="3D8C65A8" w14:textId="77777777" w:rsidR="00125CBA" w:rsidRPr="00125CBA" w:rsidRDefault="00125CBA" w:rsidP="00125CBA">
      <w:pPr>
        <w:tabs>
          <w:tab w:val="right" w:pos="7200"/>
        </w:tabs>
        <w:ind w:left="2880"/>
        <w:rPr>
          <w:sz w:val="21"/>
          <w:szCs w:val="21"/>
        </w:rPr>
      </w:pPr>
      <w:r w:rsidRPr="00125CBA">
        <w:rPr>
          <w:sz w:val="21"/>
          <w:szCs w:val="21"/>
        </w:rPr>
        <w:t xml:space="preserve">September (actual) </w:t>
      </w:r>
      <w:r w:rsidRPr="00125CBA">
        <w:rPr>
          <w:sz w:val="21"/>
          <w:szCs w:val="21"/>
        </w:rPr>
        <w:tab/>
        <w:t xml:space="preserve">128,000 </w:t>
      </w:r>
    </w:p>
    <w:p w14:paraId="4E24A3CA" w14:textId="77777777" w:rsidR="00125CBA" w:rsidRPr="00125CBA" w:rsidRDefault="00125CBA" w:rsidP="00125CBA">
      <w:pPr>
        <w:tabs>
          <w:tab w:val="right" w:pos="7200"/>
        </w:tabs>
        <w:ind w:left="2880"/>
        <w:rPr>
          <w:sz w:val="21"/>
          <w:szCs w:val="21"/>
        </w:rPr>
      </w:pPr>
      <w:r w:rsidRPr="00125CBA">
        <w:rPr>
          <w:sz w:val="21"/>
          <w:szCs w:val="21"/>
        </w:rPr>
        <w:t xml:space="preserve">October (estimated) </w:t>
      </w:r>
      <w:r w:rsidRPr="00125CBA">
        <w:rPr>
          <w:sz w:val="21"/>
          <w:szCs w:val="21"/>
        </w:rPr>
        <w:tab/>
        <w:t xml:space="preserve">135,000 </w:t>
      </w:r>
    </w:p>
    <w:p w14:paraId="6EAC5A57" w14:textId="77777777" w:rsidR="00125CBA" w:rsidRPr="00125CBA" w:rsidRDefault="00125CBA" w:rsidP="00125CBA">
      <w:pPr>
        <w:tabs>
          <w:tab w:val="right" w:pos="7200"/>
        </w:tabs>
        <w:ind w:left="2880"/>
        <w:rPr>
          <w:sz w:val="21"/>
          <w:szCs w:val="21"/>
        </w:rPr>
      </w:pPr>
      <w:r w:rsidRPr="00125CBA">
        <w:rPr>
          <w:sz w:val="21"/>
          <w:szCs w:val="21"/>
        </w:rPr>
        <w:t xml:space="preserve">November (estimated) </w:t>
      </w:r>
      <w:r w:rsidRPr="00125CBA">
        <w:rPr>
          <w:sz w:val="21"/>
          <w:szCs w:val="21"/>
        </w:rPr>
        <w:tab/>
        <w:t xml:space="preserve">142,000 </w:t>
      </w:r>
    </w:p>
    <w:p w14:paraId="6512B344" w14:textId="77777777" w:rsidR="00125CBA" w:rsidRPr="00125CBA" w:rsidRDefault="00125CBA" w:rsidP="00125CBA">
      <w:pPr>
        <w:tabs>
          <w:tab w:val="right" w:pos="7200"/>
        </w:tabs>
        <w:ind w:left="2880"/>
        <w:rPr>
          <w:sz w:val="21"/>
          <w:szCs w:val="21"/>
        </w:rPr>
      </w:pPr>
      <w:r w:rsidRPr="00125CBA">
        <w:rPr>
          <w:sz w:val="21"/>
          <w:szCs w:val="21"/>
        </w:rPr>
        <w:t xml:space="preserve">December (estimated) </w:t>
      </w:r>
      <w:r w:rsidRPr="00125CBA">
        <w:rPr>
          <w:sz w:val="21"/>
          <w:szCs w:val="21"/>
        </w:rPr>
        <w:tab/>
        <w:t xml:space="preserve">188,000 </w:t>
      </w:r>
    </w:p>
    <w:p w14:paraId="197414B1" w14:textId="77777777" w:rsidR="00125CBA" w:rsidRPr="00125CBA" w:rsidRDefault="00125CBA" w:rsidP="00125CBA">
      <w:pPr>
        <w:rPr>
          <w:sz w:val="8"/>
          <w:szCs w:val="8"/>
        </w:rPr>
      </w:pPr>
    </w:p>
    <w:p w14:paraId="154A8DBD" w14:textId="77777777" w:rsidR="00125CBA" w:rsidRDefault="00125CBA" w:rsidP="00125CBA">
      <w:r w:rsidRPr="007263E0">
        <w:t xml:space="preserve">Projected cash collection of sales on account is estimated to be 70 percent in the month </w:t>
      </w:r>
      <w:r>
        <w:t>of</w:t>
      </w:r>
      <w:r w:rsidRPr="007263E0">
        <w:t xml:space="preserve"> the sale, 20 percent in the month following the</w:t>
      </w:r>
      <w:r>
        <w:t xml:space="preserve"> month of</w:t>
      </w:r>
      <w:r w:rsidRPr="007263E0">
        <w:t xml:space="preserve"> sale, and 6 percent in the </w:t>
      </w:r>
      <w:r>
        <w:t>second</w:t>
      </w:r>
      <w:r w:rsidRPr="007263E0">
        <w:t xml:space="preserve"> month following the sale. The 4 percent beyond the </w:t>
      </w:r>
      <w:r>
        <w:t>second</w:t>
      </w:r>
      <w:r w:rsidRPr="007263E0">
        <w:t xml:space="preserve"> month following the sale is determined to be uncollectible. In addition, the </w:t>
      </w:r>
      <w:r>
        <w:t>store</w:t>
      </w:r>
      <w:r w:rsidRPr="007263E0">
        <w:t xml:space="preserve"> is scheduled to receive $13,000 cash on a note receivable in October. </w:t>
      </w:r>
    </w:p>
    <w:p w14:paraId="682C516B" w14:textId="77777777" w:rsidR="00125CBA" w:rsidRPr="00125CBA" w:rsidRDefault="00125CBA" w:rsidP="00125CBA">
      <w:pPr>
        <w:rPr>
          <w:sz w:val="8"/>
          <w:szCs w:val="8"/>
        </w:rPr>
      </w:pPr>
    </w:p>
    <w:p w14:paraId="073C53D6" w14:textId="77777777" w:rsidR="00125CBA" w:rsidRDefault="00125CBA" w:rsidP="00125CBA">
      <w:r w:rsidRPr="007263E0">
        <w:t xml:space="preserve">All inventory purchases are made on account as the </w:t>
      </w:r>
      <w:r>
        <w:t>store</w:t>
      </w:r>
      <w:r w:rsidRPr="007263E0">
        <w:t xml:space="preserve"> has excellent credit with all vendors because of a strong payment history. The following information regarding inventory purchases is available: </w:t>
      </w:r>
    </w:p>
    <w:p w14:paraId="3068E3AD" w14:textId="77777777" w:rsidR="00125CBA" w:rsidRPr="00125CBA" w:rsidRDefault="00125CBA" w:rsidP="00125CBA">
      <w:pPr>
        <w:rPr>
          <w:sz w:val="8"/>
          <w:szCs w:val="8"/>
        </w:rPr>
      </w:pPr>
    </w:p>
    <w:p w14:paraId="42F340C2" w14:textId="77777777" w:rsidR="00125CBA" w:rsidRPr="00125CBA" w:rsidRDefault="00125CBA" w:rsidP="00125CBA">
      <w:pPr>
        <w:tabs>
          <w:tab w:val="right" w:pos="7200"/>
        </w:tabs>
        <w:ind w:left="2520"/>
        <w:rPr>
          <w:sz w:val="21"/>
          <w:szCs w:val="21"/>
        </w:rPr>
      </w:pPr>
      <w:r w:rsidRPr="00125CBA">
        <w:rPr>
          <w:sz w:val="21"/>
          <w:szCs w:val="21"/>
        </w:rPr>
        <w:t xml:space="preserve">Inventory Purchases (at cost): </w:t>
      </w:r>
    </w:p>
    <w:p w14:paraId="09083550" w14:textId="77777777" w:rsidR="00125CBA" w:rsidRPr="00125CBA" w:rsidRDefault="00125CBA" w:rsidP="00125CBA">
      <w:pPr>
        <w:tabs>
          <w:tab w:val="right" w:pos="7200"/>
        </w:tabs>
        <w:ind w:left="2880"/>
        <w:rPr>
          <w:sz w:val="21"/>
          <w:szCs w:val="21"/>
        </w:rPr>
      </w:pPr>
      <w:r w:rsidRPr="00125CBA">
        <w:rPr>
          <w:sz w:val="21"/>
          <w:szCs w:val="21"/>
        </w:rPr>
        <w:t xml:space="preserve">September (actual) </w:t>
      </w:r>
      <w:r w:rsidRPr="00125CBA">
        <w:rPr>
          <w:sz w:val="21"/>
          <w:szCs w:val="21"/>
        </w:rPr>
        <w:tab/>
        <w:t xml:space="preserve">$120,000 </w:t>
      </w:r>
    </w:p>
    <w:p w14:paraId="1AF1E195" w14:textId="77777777" w:rsidR="00125CBA" w:rsidRPr="00125CBA" w:rsidRDefault="00125CBA" w:rsidP="00125CBA">
      <w:pPr>
        <w:tabs>
          <w:tab w:val="right" w:pos="7200"/>
        </w:tabs>
        <w:ind w:left="2880"/>
        <w:rPr>
          <w:sz w:val="21"/>
          <w:szCs w:val="21"/>
        </w:rPr>
      </w:pPr>
      <w:r w:rsidRPr="00125CBA">
        <w:rPr>
          <w:sz w:val="21"/>
          <w:szCs w:val="21"/>
        </w:rPr>
        <w:t xml:space="preserve">October (estimated) </w:t>
      </w:r>
      <w:r w:rsidRPr="00125CBA">
        <w:rPr>
          <w:sz w:val="21"/>
          <w:szCs w:val="21"/>
        </w:rPr>
        <w:tab/>
        <w:t xml:space="preserve">112,000 </w:t>
      </w:r>
    </w:p>
    <w:p w14:paraId="4C67C85A" w14:textId="77777777" w:rsidR="00125CBA" w:rsidRPr="00125CBA" w:rsidRDefault="00125CBA" w:rsidP="00125CBA">
      <w:pPr>
        <w:tabs>
          <w:tab w:val="right" w:pos="7200"/>
        </w:tabs>
        <w:ind w:left="2880"/>
        <w:rPr>
          <w:sz w:val="21"/>
          <w:szCs w:val="21"/>
        </w:rPr>
      </w:pPr>
      <w:r w:rsidRPr="00125CBA">
        <w:rPr>
          <w:sz w:val="21"/>
          <w:szCs w:val="21"/>
        </w:rPr>
        <w:t xml:space="preserve">November (estimated) </w:t>
      </w:r>
      <w:r w:rsidRPr="00125CBA">
        <w:rPr>
          <w:sz w:val="21"/>
          <w:szCs w:val="21"/>
        </w:rPr>
        <w:tab/>
        <w:t xml:space="preserve">128,000 </w:t>
      </w:r>
    </w:p>
    <w:p w14:paraId="447DF984" w14:textId="77777777" w:rsidR="00125CBA" w:rsidRPr="00125CBA" w:rsidRDefault="00125CBA" w:rsidP="00125CBA">
      <w:pPr>
        <w:tabs>
          <w:tab w:val="right" w:pos="7200"/>
        </w:tabs>
        <w:ind w:left="2880"/>
        <w:rPr>
          <w:sz w:val="21"/>
          <w:szCs w:val="21"/>
        </w:rPr>
      </w:pPr>
      <w:r w:rsidRPr="00125CBA">
        <w:rPr>
          <w:sz w:val="21"/>
          <w:szCs w:val="21"/>
        </w:rPr>
        <w:t xml:space="preserve">December (estimated) </w:t>
      </w:r>
      <w:r w:rsidRPr="00125CBA">
        <w:rPr>
          <w:sz w:val="21"/>
          <w:szCs w:val="21"/>
        </w:rPr>
        <w:tab/>
        <w:t xml:space="preserve">105,000 </w:t>
      </w:r>
    </w:p>
    <w:p w14:paraId="2FDA081C" w14:textId="77777777" w:rsidR="00125CBA" w:rsidRPr="00125CBA" w:rsidRDefault="00125CBA" w:rsidP="00125CBA">
      <w:pPr>
        <w:rPr>
          <w:sz w:val="8"/>
          <w:szCs w:val="8"/>
        </w:rPr>
      </w:pPr>
    </w:p>
    <w:p w14:paraId="5A75D4C4" w14:textId="77777777" w:rsidR="00125CBA" w:rsidRDefault="00125CBA" w:rsidP="00125CBA">
      <w:r>
        <w:t>All c</w:t>
      </w:r>
      <w:r w:rsidRPr="007263E0">
        <w:t xml:space="preserve">ash disbursements for inventory are made in the month </w:t>
      </w:r>
      <w:r>
        <w:t>after the</w:t>
      </w:r>
      <w:r w:rsidRPr="007263E0">
        <w:t xml:space="preserve"> purchase</w:t>
      </w:r>
      <w:r>
        <w:t xml:space="preserve"> is made. For instance, purchases in January are paid for in February. </w:t>
      </w:r>
      <w:r w:rsidRPr="007263E0">
        <w:t>Monthly cash disbursements for operating expenses during October, November, and December are estimated to</w:t>
      </w:r>
      <w:r>
        <w:t xml:space="preserve"> be $38,000, $51,000, and $6</w:t>
      </w:r>
      <w:r w:rsidRPr="007263E0">
        <w:t xml:space="preserve">6,000, respectively. </w:t>
      </w:r>
      <w:r>
        <w:t>Depreciation expense is estimated to be $7,000 per month.</w:t>
      </w:r>
    </w:p>
    <w:p w14:paraId="75703EB0" w14:textId="77777777" w:rsidR="00125CBA" w:rsidRPr="0088101E" w:rsidRDefault="00125CBA" w:rsidP="00125CBA">
      <w:pPr>
        <w:rPr>
          <w:sz w:val="16"/>
          <w:szCs w:val="16"/>
        </w:rPr>
      </w:pPr>
    </w:p>
    <w:p w14:paraId="6E21DDD2" w14:textId="3F53CA1E" w:rsidR="00125CBA" w:rsidRDefault="00125CBA" w:rsidP="00125CBA">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pPr>
      <w:r w:rsidRPr="007263E0">
        <w:t xml:space="preserve">Prepare </w:t>
      </w:r>
      <w:proofErr w:type="spellStart"/>
      <w:r w:rsidR="00770AB7">
        <w:t>Griffyndor</w:t>
      </w:r>
      <w:r>
        <w:t>’s</w:t>
      </w:r>
      <w:proofErr w:type="spellEnd"/>
      <w:r w:rsidRPr="007263E0">
        <w:t xml:space="preserve"> cash budget for the months of October, November, and December</w:t>
      </w:r>
      <w:r>
        <w:t>,</w:t>
      </w:r>
      <w:r w:rsidRPr="007263E0">
        <w:t xml:space="preserve"> showing all receipts, disbursements, and </w:t>
      </w:r>
      <w:r w:rsidR="00731CAD">
        <w:t>financing</w:t>
      </w:r>
      <w:r w:rsidRPr="007263E0">
        <w:t xml:space="preserve"> activity, where applicable.</w:t>
      </w:r>
    </w:p>
    <w:p w14:paraId="2447B31B" w14:textId="77777777" w:rsidR="00125CBA" w:rsidRPr="002E69AC" w:rsidRDefault="00125CBA" w:rsidP="00125CBA">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6"/>
          <w:szCs w:val="16"/>
        </w:rPr>
      </w:pPr>
    </w:p>
    <w:p w14:paraId="6DAEE959" w14:textId="26CBF029" w:rsidR="00125CBA" w:rsidRDefault="00125CBA" w:rsidP="00125CBA">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both"/>
      </w:pPr>
      <w:r>
        <w:t xml:space="preserve">Assume that </w:t>
      </w:r>
      <w:proofErr w:type="spellStart"/>
      <w:r w:rsidR="00770AB7">
        <w:t>Griffyndor</w:t>
      </w:r>
      <w:proofErr w:type="spellEnd"/>
      <w:r>
        <w:t xml:space="preserve"> expects large net cash outflows for the first quarter of the next year. What alternatives are available to </w:t>
      </w:r>
      <w:proofErr w:type="spellStart"/>
      <w:r w:rsidR="00770AB7">
        <w:t>Griffyndor</w:t>
      </w:r>
      <w:r>
        <w:t>’s</w:t>
      </w:r>
      <w:proofErr w:type="spellEnd"/>
      <w:r>
        <w:t xml:space="preserve"> managers, apart from the credit line mentioned above, that could alleviate any problems accompanying this expected outcome?</w:t>
      </w:r>
    </w:p>
    <w:p w14:paraId="6A3AF3AA" w14:textId="77777777" w:rsidR="00125CBA" w:rsidRDefault="00125CBA" w:rsidP="00125CBA"/>
    <w:p w14:paraId="272CBE48" w14:textId="50441644" w:rsidR="00874DEF" w:rsidRDefault="00874DEF" w:rsidP="00125CBA">
      <w:pPr>
        <w:rPr>
          <w:rFonts w:ascii="Times New Roman" w:hAnsi="Times New Roman" w:cs="Times New Roman"/>
        </w:rPr>
      </w:pPr>
    </w:p>
    <w:sectPr w:rsidR="00874DEF" w:rsidSect="00BA6C5E">
      <w:footerReference w:type="first" r:id="rId1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D1E7D" w14:textId="77777777" w:rsidR="00EC065B" w:rsidRDefault="00EC065B">
      <w:r>
        <w:separator/>
      </w:r>
    </w:p>
  </w:endnote>
  <w:endnote w:type="continuationSeparator" w:id="0">
    <w:p w14:paraId="03DEFE23" w14:textId="77777777" w:rsidR="00EC065B" w:rsidRDefault="00EC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Minngs">
    <w:altName w:val="MS Mincho"/>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DED1" w14:textId="77777777" w:rsidR="00E33448" w:rsidRDefault="00044FA6" w:rsidP="003E01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CB4C5" w14:textId="77777777" w:rsidR="00E33448" w:rsidRDefault="00EC065B" w:rsidP="00F61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449C" w14:textId="77777777" w:rsidR="00BA6C5E" w:rsidRDefault="00BA6C5E" w:rsidP="00BA6C5E">
    <w:pPr>
      <w:pStyle w:val="Footer"/>
      <w:framePr w:wrap="none" w:vAnchor="text" w:hAnchor="page" w:x="6022" w:y="-88"/>
      <w:rPr>
        <w:rStyle w:val="PageNumber"/>
      </w:rPr>
    </w:pPr>
    <w:r>
      <w:rPr>
        <w:rStyle w:val="PageNumber"/>
      </w:rPr>
      <w:fldChar w:fldCharType="begin"/>
    </w:r>
    <w:r>
      <w:rPr>
        <w:rStyle w:val="PageNumber"/>
      </w:rPr>
      <w:instrText xml:space="preserve">PAGE  </w:instrText>
    </w:r>
    <w:r>
      <w:rPr>
        <w:rStyle w:val="PageNumber"/>
      </w:rPr>
      <w:fldChar w:fldCharType="separate"/>
    </w:r>
    <w:r w:rsidR="00ED2AC5">
      <w:rPr>
        <w:rStyle w:val="PageNumber"/>
        <w:noProof/>
      </w:rPr>
      <w:t>1</w:t>
    </w:r>
    <w:r>
      <w:rPr>
        <w:rStyle w:val="PageNumber"/>
      </w:rPr>
      <w:fldChar w:fldCharType="end"/>
    </w:r>
  </w:p>
  <w:p w14:paraId="34049DE0" w14:textId="77777777" w:rsidR="003E0135" w:rsidRDefault="003E0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E014" w14:textId="77777777" w:rsidR="00F61CA1" w:rsidRDefault="00044FA6" w:rsidP="00954D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C5E">
      <w:rPr>
        <w:rStyle w:val="PageNumber"/>
        <w:noProof/>
      </w:rPr>
      <w:t>0</w:t>
    </w:r>
    <w:r>
      <w:rPr>
        <w:rStyle w:val="PageNumber"/>
      </w:rPr>
      <w:fldChar w:fldCharType="end"/>
    </w:r>
  </w:p>
  <w:p w14:paraId="1EAD35F6" w14:textId="77777777" w:rsidR="00F61CA1" w:rsidRDefault="00EC06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B877" w14:textId="77777777" w:rsidR="00BA6C5E" w:rsidRDefault="00BA6C5E" w:rsidP="00954D7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AC5">
      <w:rPr>
        <w:rStyle w:val="PageNumber"/>
        <w:noProof/>
      </w:rPr>
      <w:t>1</w:t>
    </w:r>
    <w:r>
      <w:rPr>
        <w:rStyle w:val="PageNumber"/>
      </w:rPr>
      <w:fldChar w:fldCharType="end"/>
    </w:r>
  </w:p>
  <w:p w14:paraId="47C38DD0" w14:textId="77777777" w:rsidR="00BA6C5E" w:rsidRDefault="00BA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FAE38" w14:textId="77777777" w:rsidR="00EC065B" w:rsidRDefault="00EC065B">
      <w:r>
        <w:separator/>
      </w:r>
    </w:p>
  </w:footnote>
  <w:footnote w:type="continuationSeparator" w:id="0">
    <w:p w14:paraId="1A78BA2B" w14:textId="77777777" w:rsidR="00EC065B" w:rsidRDefault="00EC0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822"/>
    <w:multiLevelType w:val="hybridMultilevel"/>
    <w:tmpl w:val="72940E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316351"/>
    <w:multiLevelType w:val="hybridMultilevel"/>
    <w:tmpl w:val="EFD6A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B26ED"/>
    <w:multiLevelType w:val="hybridMultilevel"/>
    <w:tmpl w:val="F35463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9F415DE"/>
    <w:multiLevelType w:val="hybridMultilevel"/>
    <w:tmpl w:val="311086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12205E"/>
    <w:multiLevelType w:val="hybridMultilevel"/>
    <w:tmpl w:val="695EC9FE"/>
    <w:lvl w:ilvl="0" w:tplc="323C96C4">
      <w:start w:val="6"/>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0C4B56"/>
    <w:multiLevelType w:val="hybridMultilevel"/>
    <w:tmpl w:val="D74E7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7B522F7"/>
    <w:multiLevelType w:val="hybridMultilevel"/>
    <w:tmpl w:val="6B32DA86"/>
    <w:lvl w:ilvl="0" w:tplc="017077E0">
      <w:start w:val="2"/>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EF3633"/>
    <w:multiLevelType w:val="multilevel"/>
    <w:tmpl w:val="6C36D0CA"/>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578194E"/>
    <w:multiLevelType w:val="hybridMultilevel"/>
    <w:tmpl w:val="F4E0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82E3E"/>
    <w:multiLevelType w:val="hybridMultilevel"/>
    <w:tmpl w:val="9EE8D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E601F0"/>
    <w:multiLevelType w:val="hybridMultilevel"/>
    <w:tmpl w:val="7A54689C"/>
    <w:lvl w:ilvl="0" w:tplc="0409000F">
      <w:start w:val="1"/>
      <w:numFmt w:val="decimal"/>
      <w:lvlText w:val="%1."/>
      <w:lvlJc w:val="left"/>
      <w:pPr>
        <w:tabs>
          <w:tab w:val="num" w:pos="360"/>
        </w:tabs>
        <w:ind w:left="360" w:hanging="360"/>
      </w:pPr>
    </w:lvl>
    <w:lvl w:ilvl="1" w:tplc="799E43B0">
      <w:start w:val="1"/>
      <w:numFmt w:val="lowerLetter"/>
      <w:lvlText w:val="%2."/>
      <w:lvlJc w:val="left"/>
      <w:pPr>
        <w:tabs>
          <w:tab w:val="num" w:pos="1080"/>
        </w:tabs>
        <w:ind w:left="108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6"/>
  </w:num>
  <w:num w:numId="4">
    <w:abstractNumId w:val="4"/>
  </w:num>
  <w:num w:numId="5">
    <w:abstractNumId w:val="0"/>
  </w:num>
  <w:num w:numId="6">
    <w:abstractNumId w:val="2"/>
  </w:num>
  <w:num w:numId="7">
    <w:abstractNumId w:val="1"/>
  </w:num>
  <w:num w:numId="8">
    <w:abstractNumId w:val="9"/>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93"/>
    <w:rsid w:val="00044FA6"/>
    <w:rsid w:val="00052292"/>
    <w:rsid w:val="00091DFB"/>
    <w:rsid w:val="00125CBA"/>
    <w:rsid w:val="00152170"/>
    <w:rsid w:val="001A217D"/>
    <w:rsid w:val="001D5609"/>
    <w:rsid w:val="0022516A"/>
    <w:rsid w:val="002E3BED"/>
    <w:rsid w:val="0031593D"/>
    <w:rsid w:val="003B6915"/>
    <w:rsid w:val="003C5FC2"/>
    <w:rsid w:val="003E0135"/>
    <w:rsid w:val="003F0B40"/>
    <w:rsid w:val="003F785E"/>
    <w:rsid w:val="00420CD9"/>
    <w:rsid w:val="00466DFC"/>
    <w:rsid w:val="00552482"/>
    <w:rsid w:val="00552FB2"/>
    <w:rsid w:val="005571DC"/>
    <w:rsid w:val="005630D5"/>
    <w:rsid w:val="00587146"/>
    <w:rsid w:val="00613D57"/>
    <w:rsid w:val="006731D8"/>
    <w:rsid w:val="006762D9"/>
    <w:rsid w:val="006910C6"/>
    <w:rsid w:val="006F00D0"/>
    <w:rsid w:val="006F7E59"/>
    <w:rsid w:val="00702556"/>
    <w:rsid w:val="00731CAD"/>
    <w:rsid w:val="00770AB7"/>
    <w:rsid w:val="00777B91"/>
    <w:rsid w:val="007B4B3F"/>
    <w:rsid w:val="007D2DEF"/>
    <w:rsid w:val="008141A5"/>
    <w:rsid w:val="00874DEF"/>
    <w:rsid w:val="00876466"/>
    <w:rsid w:val="008B295F"/>
    <w:rsid w:val="00944B75"/>
    <w:rsid w:val="009C1F01"/>
    <w:rsid w:val="009F1342"/>
    <w:rsid w:val="009F5052"/>
    <w:rsid w:val="00A26B0E"/>
    <w:rsid w:val="00A34465"/>
    <w:rsid w:val="00AB2FB0"/>
    <w:rsid w:val="00B63093"/>
    <w:rsid w:val="00BA6C5E"/>
    <w:rsid w:val="00BC7CB6"/>
    <w:rsid w:val="00C30DF9"/>
    <w:rsid w:val="00CC19AB"/>
    <w:rsid w:val="00DC4098"/>
    <w:rsid w:val="00E94349"/>
    <w:rsid w:val="00EC065B"/>
    <w:rsid w:val="00ED2AC5"/>
    <w:rsid w:val="00F54360"/>
    <w:rsid w:val="00F7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6764"/>
  <w15:chartTrackingRefBased/>
  <w15:docId w15:val="{86901215-4003-488A-9650-50691E24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00D0"/>
    <w:pPr>
      <w:ind w:left="720"/>
      <w:contextualSpacing/>
    </w:pPr>
  </w:style>
  <w:style w:type="paragraph" w:styleId="Footer">
    <w:name w:val="footer"/>
    <w:basedOn w:val="Normal"/>
    <w:link w:val="FooterChar"/>
    <w:uiPriority w:val="99"/>
    <w:unhideWhenUsed/>
    <w:rsid w:val="00044FA6"/>
    <w:pPr>
      <w:tabs>
        <w:tab w:val="center" w:pos="4680"/>
        <w:tab w:val="right" w:pos="9360"/>
      </w:tabs>
    </w:pPr>
  </w:style>
  <w:style w:type="character" w:customStyle="1" w:styleId="FooterChar">
    <w:name w:val="Footer Char"/>
    <w:basedOn w:val="DefaultParagraphFont"/>
    <w:link w:val="Footer"/>
    <w:uiPriority w:val="99"/>
    <w:rsid w:val="00044FA6"/>
  </w:style>
  <w:style w:type="character" w:styleId="PageNumber">
    <w:name w:val="page number"/>
    <w:basedOn w:val="DefaultParagraphFont"/>
    <w:uiPriority w:val="99"/>
    <w:semiHidden/>
    <w:unhideWhenUsed/>
    <w:rsid w:val="00044FA6"/>
  </w:style>
  <w:style w:type="paragraph" w:styleId="BalloonText">
    <w:name w:val="Balloon Text"/>
    <w:basedOn w:val="Normal"/>
    <w:link w:val="BalloonTextChar"/>
    <w:uiPriority w:val="99"/>
    <w:semiHidden/>
    <w:unhideWhenUsed/>
    <w:rsid w:val="00315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3D"/>
    <w:rPr>
      <w:rFonts w:ascii="Segoe UI" w:hAnsi="Segoe UI" w:cs="Segoe UI"/>
      <w:sz w:val="18"/>
      <w:szCs w:val="18"/>
    </w:rPr>
  </w:style>
  <w:style w:type="paragraph" w:styleId="FootnoteText">
    <w:name w:val="footnote text"/>
    <w:basedOn w:val="Normal"/>
    <w:link w:val="FootnoteTextChar"/>
    <w:uiPriority w:val="99"/>
    <w:rsid w:val="006F7E59"/>
    <w:rPr>
      <w:rFonts w:ascii="Calibri" w:eastAsia="MS Minngs" w:hAnsi="Calibri" w:cs="Times New Roman"/>
      <w:sz w:val="20"/>
      <w:szCs w:val="20"/>
    </w:rPr>
  </w:style>
  <w:style w:type="character" w:customStyle="1" w:styleId="FootnoteTextChar">
    <w:name w:val="Footnote Text Char"/>
    <w:basedOn w:val="DefaultParagraphFont"/>
    <w:link w:val="FootnoteText"/>
    <w:uiPriority w:val="99"/>
    <w:rsid w:val="006F7E59"/>
    <w:rPr>
      <w:rFonts w:ascii="Calibri" w:eastAsia="MS Minngs" w:hAnsi="Calibri" w:cs="Times New Roman"/>
      <w:sz w:val="20"/>
      <w:szCs w:val="20"/>
    </w:rPr>
  </w:style>
  <w:style w:type="character" w:styleId="FootnoteReference">
    <w:name w:val="footnote reference"/>
    <w:basedOn w:val="DefaultParagraphFont"/>
    <w:uiPriority w:val="99"/>
    <w:rsid w:val="006F7E59"/>
    <w:rPr>
      <w:rFonts w:cs="Times New Roman"/>
      <w:vertAlign w:val="superscript"/>
    </w:rPr>
  </w:style>
  <w:style w:type="paragraph" w:styleId="Header">
    <w:name w:val="header"/>
    <w:basedOn w:val="Normal"/>
    <w:link w:val="HeaderChar"/>
    <w:uiPriority w:val="99"/>
    <w:unhideWhenUsed/>
    <w:rsid w:val="00BA6C5E"/>
    <w:pPr>
      <w:tabs>
        <w:tab w:val="center" w:pos="4680"/>
        <w:tab w:val="right" w:pos="9360"/>
      </w:tabs>
    </w:pPr>
  </w:style>
  <w:style w:type="character" w:customStyle="1" w:styleId="HeaderChar">
    <w:name w:val="Header Char"/>
    <w:basedOn w:val="DefaultParagraphFont"/>
    <w:link w:val="Header"/>
    <w:uiPriority w:val="99"/>
    <w:rsid w:val="00BA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6909">
      <w:bodyDiv w:val="1"/>
      <w:marLeft w:val="0"/>
      <w:marRight w:val="0"/>
      <w:marTop w:val="0"/>
      <w:marBottom w:val="0"/>
      <w:divBdr>
        <w:top w:val="none" w:sz="0" w:space="0" w:color="auto"/>
        <w:left w:val="none" w:sz="0" w:space="0" w:color="auto"/>
        <w:bottom w:val="none" w:sz="0" w:space="0" w:color="auto"/>
        <w:right w:val="none" w:sz="0" w:space="0" w:color="auto"/>
      </w:divBdr>
    </w:div>
    <w:div w:id="1147551432">
      <w:bodyDiv w:val="1"/>
      <w:marLeft w:val="0"/>
      <w:marRight w:val="0"/>
      <w:marTop w:val="0"/>
      <w:marBottom w:val="0"/>
      <w:divBdr>
        <w:top w:val="none" w:sz="0" w:space="0" w:color="auto"/>
        <w:left w:val="none" w:sz="0" w:space="0" w:color="auto"/>
        <w:bottom w:val="none" w:sz="0" w:space="0" w:color="auto"/>
        <w:right w:val="none" w:sz="0" w:space="0" w:color="auto"/>
      </w:divBdr>
    </w:div>
    <w:div w:id="1314989265">
      <w:bodyDiv w:val="1"/>
      <w:marLeft w:val="0"/>
      <w:marRight w:val="0"/>
      <w:marTop w:val="0"/>
      <w:marBottom w:val="0"/>
      <w:divBdr>
        <w:top w:val="none" w:sz="0" w:space="0" w:color="auto"/>
        <w:left w:val="none" w:sz="0" w:space="0" w:color="auto"/>
        <w:bottom w:val="none" w:sz="0" w:space="0" w:color="auto"/>
        <w:right w:val="none" w:sz="0" w:space="0" w:color="auto"/>
      </w:divBdr>
      <w:divsChild>
        <w:div w:id="669599414">
          <w:marLeft w:val="0"/>
          <w:marRight w:val="0"/>
          <w:marTop w:val="0"/>
          <w:marBottom w:val="0"/>
          <w:divBdr>
            <w:top w:val="none" w:sz="0" w:space="0" w:color="auto"/>
            <w:left w:val="none" w:sz="0" w:space="0" w:color="auto"/>
            <w:bottom w:val="none" w:sz="0" w:space="0" w:color="auto"/>
            <w:right w:val="none" w:sz="0" w:space="0" w:color="auto"/>
          </w:divBdr>
          <w:divsChild>
            <w:div w:id="15353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672">
      <w:bodyDiv w:val="1"/>
      <w:marLeft w:val="0"/>
      <w:marRight w:val="0"/>
      <w:marTop w:val="0"/>
      <w:marBottom w:val="0"/>
      <w:divBdr>
        <w:top w:val="none" w:sz="0" w:space="0" w:color="auto"/>
        <w:left w:val="none" w:sz="0" w:space="0" w:color="auto"/>
        <w:bottom w:val="none" w:sz="0" w:space="0" w:color="auto"/>
        <w:right w:val="none" w:sz="0" w:space="0" w:color="auto"/>
      </w:divBdr>
      <w:divsChild>
        <w:div w:id="1391659498">
          <w:marLeft w:val="0"/>
          <w:marRight w:val="0"/>
          <w:marTop w:val="0"/>
          <w:marBottom w:val="0"/>
          <w:divBdr>
            <w:top w:val="none" w:sz="0" w:space="0" w:color="auto"/>
            <w:left w:val="none" w:sz="0" w:space="0" w:color="auto"/>
            <w:bottom w:val="none" w:sz="0" w:space="0" w:color="auto"/>
            <w:right w:val="none" w:sz="0" w:space="0" w:color="auto"/>
          </w:divBdr>
          <w:divsChild>
            <w:div w:id="10044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897">
      <w:bodyDiv w:val="1"/>
      <w:marLeft w:val="0"/>
      <w:marRight w:val="0"/>
      <w:marTop w:val="0"/>
      <w:marBottom w:val="0"/>
      <w:divBdr>
        <w:top w:val="none" w:sz="0" w:space="0" w:color="auto"/>
        <w:left w:val="none" w:sz="0" w:space="0" w:color="auto"/>
        <w:bottom w:val="none" w:sz="0" w:space="0" w:color="auto"/>
        <w:right w:val="none" w:sz="0" w:space="0" w:color="auto"/>
      </w:divBdr>
    </w:div>
    <w:div w:id="1842625934">
      <w:bodyDiv w:val="1"/>
      <w:marLeft w:val="0"/>
      <w:marRight w:val="0"/>
      <w:marTop w:val="0"/>
      <w:marBottom w:val="0"/>
      <w:divBdr>
        <w:top w:val="none" w:sz="0" w:space="0" w:color="auto"/>
        <w:left w:val="none" w:sz="0" w:space="0" w:color="auto"/>
        <w:bottom w:val="none" w:sz="0" w:space="0" w:color="auto"/>
        <w:right w:val="none" w:sz="0" w:space="0" w:color="auto"/>
      </w:divBdr>
      <w:divsChild>
        <w:div w:id="1283152398">
          <w:marLeft w:val="0"/>
          <w:marRight w:val="0"/>
          <w:marTop w:val="0"/>
          <w:marBottom w:val="0"/>
          <w:divBdr>
            <w:top w:val="none" w:sz="0" w:space="0" w:color="auto"/>
            <w:left w:val="none" w:sz="0" w:space="0" w:color="auto"/>
            <w:bottom w:val="none" w:sz="0" w:space="0" w:color="auto"/>
            <w:right w:val="none" w:sz="0" w:space="0" w:color="auto"/>
          </w:divBdr>
          <w:divsChild>
            <w:div w:id="19347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Tanlu, Lloyd John</dc:creator>
  <cp:keywords/>
  <dc:description/>
  <cp:lastModifiedBy>Lloyd Tanlu</cp:lastModifiedBy>
  <cp:revision>5</cp:revision>
  <cp:lastPrinted>2017-08-11T14:22:00Z</cp:lastPrinted>
  <dcterms:created xsi:type="dcterms:W3CDTF">2018-08-11T14:47:00Z</dcterms:created>
  <dcterms:modified xsi:type="dcterms:W3CDTF">2018-08-13T23:09:00Z</dcterms:modified>
</cp:coreProperties>
</file>